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682F" w14:textId="5E659C23" w:rsidR="00BE31F6" w:rsidRPr="00F46982" w:rsidRDefault="00F57FC0" w:rsidP="00BE31F6">
      <w:pPr>
        <w:shd w:val="clear" w:color="auto" w:fill="FFFFFF"/>
        <w:spacing w:before="276" w:line="278" w:lineRule="exact"/>
        <w:ind w:right="65"/>
        <w:rPr>
          <w:rFonts w:cs="Arial"/>
          <w:bCs/>
          <w:spacing w:val="4"/>
          <w:sz w:val="18"/>
          <w:szCs w:val="18"/>
        </w:rPr>
      </w:pPr>
      <w:bookmarkStart w:id="0" w:name="_Hlk214869271"/>
      <w:r w:rsidRPr="00F46982">
        <w:rPr>
          <w:rFonts w:cs="Arial"/>
          <w:sz w:val="18"/>
          <w:szCs w:val="18"/>
        </w:rPr>
        <w:t>Maßnahme</w:t>
      </w:r>
      <w:r w:rsidR="00BE31F6" w:rsidRPr="00F46982">
        <w:rPr>
          <w:rFonts w:cs="Arial"/>
          <w:sz w:val="18"/>
          <w:szCs w:val="18"/>
        </w:rPr>
        <w:t>:</w:t>
      </w:r>
      <w:r w:rsidR="00BE31F6" w:rsidRPr="00F46982">
        <w:rPr>
          <w:rFonts w:cs="Arial"/>
          <w:sz w:val="18"/>
          <w:szCs w:val="18"/>
        </w:rPr>
        <w:tab/>
        <w:t>Neubau</w:t>
      </w:r>
      <w:r w:rsidR="00BE31F6" w:rsidRPr="00F46982">
        <w:rPr>
          <w:rFonts w:cs="Arial"/>
          <w:bCs/>
          <w:spacing w:val="4"/>
          <w:sz w:val="18"/>
          <w:szCs w:val="18"/>
        </w:rPr>
        <w:t xml:space="preserve"> eines Laborgebäudes</w:t>
      </w:r>
    </w:p>
    <w:p w14:paraId="5D7A91F0" w14:textId="29675728" w:rsidR="00BE31F6" w:rsidRPr="00F46982" w:rsidRDefault="00BE31F6" w:rsidP="00444296">
      <w:pPr>
        <w:shd w:val="clear" w:color="auto" w:fill="FFFFFF"/>
        <w:spacing w:line="278" w:lineRule="exact"/>
        <w:ind w:left="709" w:right="65" w:firstLine="709"/>
        <w:rPr>
          <w:rFonts w:cs="Arial"/>
          <w:bCs/>
          <w:spacing w:val="4"/>
          <w:sz w:val="18"/>
          <w:szCs w:val="18"/>
        </w:rPr>
      </w:pPr>
      <w:r w:rsidRPr="00F46982">
        <w:rPr>
          <w:rFonts w:cs="Arial"/>
          <w:bCs/>
          <w:spacing w:val="4"/>
          <w:sz w:val="18"/>
          <w:szCs w:val="18"/>
        </w:rPr>
        <w:t>BP.UA24-2070</w:t>
      </w:r>
    </w:p>
    <w:p w14:paraId="423D8D3D" w14:textId="77777777" w:rsidR="00BE31F6" w:rsidRPr="00AF5D4D" w:rsidRDefault="00BE31F6" w:rsidP="00444296">
      <w:pPr>
        <w:shd w:val="clear" w:color="auto" w:fill="FFFFFF"/>
        <w:spacing w:line="278" w:lineRule="exact"/>
        <w:ind w:left="709" w:right="65" w:firstLine="709"/>
        <w:rPr>
          <w:rFonts w:cs="Arial"/>
          <w:bCs/>
          <w:spacing w:val="4"/>
          <w:sz w:val="18"/>
          <w:szCs w:val="18"/>
        </w:rPr>
      </w:pPr>
      <w:r w:rsidRPr="001922F6">
        <w:rPr>
          <w:rFonts w:cs="Arial"/>
          <w:spacing w:val="3"/>
          <w:sz w:val="18"/>
          <w:szCs w:val="18"/>
        </w:rPr>
        <w:t>Campus</w:t>
      </w:r>
      <w:r w:rsidRPr="001922F6">
        <w:rPr>
          <w:rFonts w:cs="Arial"/>
          <w:bCs/>
          <w:spacing w:val="4"/>
          <w:sz w:val="18"/>
          <w:szCs w:val="18"/>
        </w:rPr>
        <w:t xml:space="preserve"> Süd</w:t>
      </w:r>
      <w:r w:rsidRPr="00AF5D4D">
        <w:rPr>
          <w:rFonts w:cs="Arial"/>
          <w:bCs/>
          <w:spacing w:val="4"/>
          <w:sz w:val="18"/>
          <w:szCs w:val="18"/>
        </w:rPr>
        <w:t xml:space="preserve"> des Karlsruher Instituts für Technologie</w:t>
      </w:r>
    </w:p>
    <w:bookmarkEnd w:id="0"/>
    <w:p w14:paraId="4E6029F6" w14:textId="77777777" w:rsidR="00BE31F6" w:rsidRPr="003C214C" w:rsidRDefault="00BE31F6" w:rsidP="00BE31F6">
      <w:pPr>
        <w:shd w:val="clear" w:color="auto" w:fill="FFFFFF"/>
        <w:spacing w:before="276" w:line="278" w:lineRule="exact"/>
        <w:ind w:right="65"/>
        <w:rPr>
          <w:rFonts w:cs="Arial"/>
          <w:b/>
          <w:spacing w:val="4"/>
        </w:rPr>
      </w:pPr>
    </w:p>
    <w:p w14:paraId="71B4102B" w14:textId="574EDC24" w:rsidR="00BE31F6" w:rsidRPr="00B70E97" w:rsidRDefault="002350F6" w:rsidP="00B70E97">
      <w:pPr>
        <w:shd w:val="clear" w:color="auto" w:fill="FFFFFF"/>
        <w:ind w:right="65"/>
        <w:rPr>
          <w:bCs/>
          <w:sz w:val="32"/>
          <w:szCs w:val="32"/>
        </w:rPr>
      </w:pPr>
      <w:r w:rsidRPr="00B70E97">
        <w:rPr>
          <w:rFonts w:cs="Arial"/>
          <w:bCs/>
          <w:spacing w:val="4"/>
          <w:sz w:val="32"/>
          <w:szCs w:val="32"/>
        </w:rPr>
        <w:t>A</w:t>
      </w:r>
      <w:r w:rsidR="00B70E97" w:rsidRPr="00B70E97">
        <w:rPr>
          <w:rFonts w:cs="Arial"/>
          <w:bCs/>
          <w:spacing w:val="4"/>
          <w:sz w:val="32"/>
          <w:szCs w:val="32"/>
        </w:rPr>
        <w:t>nlage 0</w:t>
      </w:r>
      <w:r w:rsidR="00112299">
        <w:rPr>
          <w:rFonts w:cs="Arial"/>
          <w:bCs/>
          <w:spacing w:val="4"/>
          <w:sz w:val="32"/>
          <w:szCs w:val="32"/>
        </w:rPr>
        <w:t>1</w:t>
      </w:r>
      <w:r w:rsidR="00B70E97" w:rsidRPr="00B70E97">
        <w:rPr>
          <w:rFonts w:cs="Arial"/>
          <w:bCs/>
          <w:spacing w:val="4"/>
          <w:sz w:val="32"/>
          <w:szCs w:val="32"/>
        </w:rPr>
        <w:t xml:space="preserve"> - </w:t>
      </w:r>
      <w:r w:rsidR="00B70E97" w:rsidRPr="00B70E97">
        <w:rPr>
          <w:bCs/>
          <w:sz w:val="32"/>
          <w:szCs w:val="32"/>
        </w:rPr>
        <w:t xml:space="preserve">Leistungen </w:t>
      </w:r>
      <w:r w:rsidR="00A255BC" w:rsidRPr="00A255BC">
        <w:rPr>
          <w:bCs/>
          <w:sz w:val="32"/>
          <w:szCs w:val="32"/>
        </w:rPr>
        <w:t>Inbetriebnahmemanagement und Technisches Monitoring</w:t>
      </w:r>
    </w:p>
    <w:p w14:paraId="73344DEF" w14:textId="6D47F406" w:rsidR="003B10F3" w:rsidRDefault="003B10F3" w:rsidP="00B70E97">
      <w:pPr>
        <w:pStyle w:val="Textkrper"/>
        <w:rPr>
          <w:sz w:val="20"/>
          <w:szCs w:val="18"/>
        </w:rPr>
      </w:pPr>
    </w:p>
    <w:p w14:paraId="08122571" w14:textId="77777777" w:rsidR="005E4FD4" w:rsidRDefault="005E4FD4" w:rsidP="00B70E97">
      <w:pPr>
        <w:pStyle w:val="Textkrper"/>
        <w:rPr>
          <w:sz w:val="20"/>
          <w:szCs w:val="18"/>
        </w:rPr>
      </w:pPr>
    </w:p>
    <w:tbl>
      <w:tblPr>
        <w:tblStyle w:val="Standardtabelle"/>
        <w:tblW w:w="0" w:type="auto"/>
        <w:tblLook w:val="04A0" w:firstRow="1" w:lastRow="0" w:firstColumn="1" w:lastColumn="0" w:noHBand="0" w:noVBand="1"/>
      </w:tblPr>
      <w:tblGrid>
        <w:gridCol w:w="482"/>
        <w:gridCol w:w="6601"/>
        <w:gridCol w:w="1411"/>
      </w:tblGrid>
      <w:tr w:rsidR="00112299" w14:paraId="2C9602A4" w14:textId="6E1FF855" w:rsidTr="00112299">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5DC1DA63" w14:textId="77777777" w:rsidR="00ED5234" w:rsidRDefault="00ED5234" w:rsidP="004E3DB6">
            <w:pPr>
              <w:pStyle w:val="Textkrper"/>
              <w:spacing w:after="0"/>
              <w:rPr>
                <w:b w:val="0"/>
                <w:sz w:val="20"/>
                <w:szCs w:val="18"/>
              </w:rPr>
            </w:pPr>
            <w:r>
              <w:rPr>
                <w:sz w:val="20"/>
                <w:szCs w:val="18"/>
              </w:rPr>
              <w:t xml:space="preserve">Leistungsstufe 1: </w:t>
            </w:r>
            <w:r w:rsidRPr="00ED5234">
              <w:rPr>
                <w:sz w:val="20"/>
                <w:szCs w:val="18"/>
              </w:rPr>
              <w:t>Erstellung des Monitoring-Konzeptes</w:t>
            </w:r>
          </w:p>
          <w:p w14:paraId="77199C81" w14:textId="398C7DC6" w:rsidR="00112299" w:rsidRDefault="00C125B3" w:rsidP="004E3DB6">
            <w:pPr>
              <w:pStyle w:val="Textkrper"/>
              <w:spacing w:after="0"/>
              <w:rPr>
                <w:sz w:val="20"/>
                <w:szCs w:val="18"/>
              </w:rPr>
            </w:pPr>
            <w:r>
              <w:rPr>
                <w:sz w:val="20"/>
                <w:szCs w:val="18"/>
              </w:rPr>
              <w:t>Entwurfsplanung (LPH 03)</w:t>
            </w:r>
          </w:p>
        </w:tc>
        <w:tc>
          <w:tcPr>
            <w:tcW w:w="1411" w:type="dxa"/>
            <w:tcBorders>
              <w:bottom w:val="single" w:sz="4" w:space="0" w:color="000000" w:themeColor="text1"/>
            </w:tcBorders>
            <w:shd w:val="clear" w:color="auto" w:fill="D9D9D9" w:themeFill="background1" w:themeFillShade="D9"/>
          </w:tcPr>
          <w:p w14:paraId="5B86BF6D" w14:textId="794F310B" w:rsidR="00112299" w:rsidRPr="005E4FD4" w:rsidRDefault="00112299" w:rsidP="00B70E97">
            <w:pPr>
              <w:pStyle w:val="Textkrper"/>
              <w:rPr>
                <w:sz w:val="20"/>
                <w:szCs w:val="18"/>
              </w:rPr>
            </w:pPr>
            <w:r>
              <w:rPr>
                <w:sz w:val="20"/>
                <w:szCs w:val="18"/>
              </w:rPr>
              <w:t>Pauschalvergütung [Euro netto]</w:t>
            </w:r>
          </w:p>
        </w:tc>
      </w:tr>
      <w:tr w:rsidR="00754370" w14:paraId="370D3CA1" w14:textId="77777777" w:rsidTr="003520C8">
        <w:tc>
          <w:tcPr>
            <w:tcW w:w="8494" w:type="dxa"/>
            <w:gridSpan w:val="3"/>
          </w:tcPr>
          <w:p w14:paraId="762CFDB0" w14:textId="449A32AB" w:rsidR="00754370" w:rsidRPr="00BC0328" w:rsidRDefault="00754370" w:rsidP="00D23CAF">
            <w:pPr>
              <w:pStyle w:val="Textkrper"/>
              <w:spacing w:after="0"/>
              <w:rPr>
                <w:b/>
                <w:bCs/>
                <w:sz w:val="20"/>
                <w:szCs w:val="18"/>
              </w:rPr>
            </w:pPr>
            <w:r w:rsidRPr="00BC0328">
              <w:rPr>
                <w:b/>
                <w:bCs/>
                <w:sz w:val="20"/>
                <w:szCs w:val="18"/>
              </w:rPr>
              <w:t>Grundleistungen TMon</w:t>
            </w:r>
          </w:p>
        </w:tc>
      </w:tr>
      <w:tr w:rsidR="00112299" w14:paraId="2E91D05B" w14:textId="5B6A9DD3" w:rsidTr="00112299">
        <w:sdt>
          <w:sdtPr>
            <w:rPr>
              <w:sz w:val="20"/>
              <w:szCs w:val="18"/>
            </w:rPr>
            <w:id w:val="958540910"/>
            <w14:checkbox>
              <w14:checked w14:val="1"/>
              <w14:checkedState w14:val="2612" w14:font="MS Gothic"/>
              <w14:uncheckedState w14:val="2610" w14:font="MS Gothic"/>
            </w14:checkbox>
          </w:sdtPr>
          <w:sdtEndPr/>
          <w:sdtContent>
            <w:tc>
              <w:tcPr>
                <w:tcW w:w="482" w:type="dxa"/>
                <w:tcBorders>
                  <w:right w:val="nil"/>
                </w:tcBorders>
              </w:tcPr>
              <w:p w14:paraId="11F023AD" w14:textId="30727B6E"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4954C02" w14:textId="5B7D8251" w:rsidR="00112299" w:rsidRDefault="00112299" w:rsidP="00D23CAF">
            <w:pPr>
              <w:pStyle w:val="Textkrper"/>
              <w:spacing w:after="0"/>
              <w:rPr>
                <w:sz w:val="20"/>
                <w:szCs w:val="18"/>
              </w:rPr>
            </w:pPr>
            <w:r w:rsidRPr="00112299">
              <w:rPr>
                <w:sz w:val="20"/>
                <w:szCs w:val="18"/>
              </w:rPr>
              <w:t>Sichtung der Unterlagen der Entwurfsplanung</w:t>
            </w:r>
            <w:r w:rsidR="00754370">
              <w:rPr>
                <w:sz w:val="20"/>
                <w:szCs w:val="18"/>
              </w:rPr>
              <w:t>.</w:t>
            </w:r>
          </w:p>
        </w:tc>
        <w:tc>
          <w:tcPr>
            <w:tcW w:w="1411" w:type="dxa"/>
            <w:tcBorders>
              <w:left w:val="nil"/>
            </w:tcBorders>
          </w:tcPr>
          <w:p w14:paraId="243590B4" w14:textId="77777777" w:rsidR="00112299" w:rsidRPr="00D23CAF" w:rsidRDefault="00112299" w:rsidP="00D23CAF">
            <w:pPr>
              <w:pStyle w:val="Textkrper"/>
              <w:spacing w:after="0"/>
              <w:rPr>
                <w:sz w:val="20"/>
                <w:szCs w:val="18"/>
              </w:rPr>
            </w:pPr>
          </w:p>
        </w:tc>
      </w:tr>
      <w:tr w:rsidR="00112299" w14:paraId="2763F5BE" w14:textId="35FD1631" w:rsidTr="00112299">
        <w:sdt>
          <w:sdtPr>
            <w:rPr>
              <w:sz w:val="20"/>
              <w:szCs w:val="18"/>
            </w:rPr>
            <w:id w:val="1204446496"/>
            <w14:checkbox>
              <w14:checked w14:val="1"/>
              <w14:checkedState w14:val="2612" w14:font="MS Gothic"/>
              <w14:uncheckedState w14:val="2610" w14:font="MS Gothic"/>
            </w14:checkbox>
          </w:sdtPr>
          <w:sdtEndPr/>
          <w:sdtContent>
            <w:tc>
              <w:tcPr>
                <w:tcW w:w="482" w:type="dxa"/>
                <w:tcBorders>
                  <w:right w:val="nil"/>
                </w:tcBorders>
              </w:tcPr>
              <w:p w14:paraId="2AF2EE8E" w14:textId="687437BA"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4B6799B" w14:textId="78FD3790" w:rsidR="00112299" w:rsidRDefault="00112299" w:rsidP="00D23CAF">
            <w:pPr>
              <w:pStyle w:val="Textkrper"/>
              <w:spacing w:after="0"/>
              <w:rPr>
                <w:sz w:val="20"/>
                <w:szCs w:val="18"/>
              </w:rPr>
            </w:pPr>
            <w:r w:rsidRPr="00112299">
              <w:rPr>
                <w:sz w:val="20"/>
                <w:szCs w:val="18"/>
              </w:rPr>
              <w:t>Ableiten der für das Gebäude und die zu berücksichtigenden Anlagen relevanten Prüfgrößen sowie der entsprechenden Zielwerte aus der Fachplanung beziehungsweise Abstimmung und Festlegung mit den Fachplanerinnen und Fachplanern</w:t>
            </w:r>
            <w:r w:rsidR="00754370">
              <w:rPr>
                <w:sz w:val="20"/>
                <w:szCs w:val="18"/>
              </w:rPr>
              <w:t>.</w:t>
            </w:r>
          </w:p>
        </w:tc>
        <w:tc>
          <w:tcPr>
            <w:tcW w:w="1411" w:type="dxa"/>
            <w:tcBorders>
              <w:left w:val="nil"/>
            </w:tcBorders>
          </w:tcPr>
          <w:p w14:paraId="4949369C" w14:textId="77777777" w:rsidR="00112299" w:rsidRPr="00D23CAF" w:rsidRDefault="00112299" w:rsidP="00D23CAF">
            <w:pPr>
              <w:pStyle w:val="Textkrper"/>
              <w:spacing w:after="0"/>
              <w:rPr>
                <w:sz w:val="20"/>
                <w:szCs w:val="18"/>
              </w:rPr>
            </w:pPr>
          </w:p>
        </w:tc>
      </w:tr>
      <w:tr w:rsidR="00112299" w14:paraId="3E63F4D4" w14:textId="18C0CC3A" w:rsidTr="00112299">
        <w:sdt>
          <w:sdtPr>
            <w:rPr>
              <w:sz w:val="20"/>
              <w:szCs w:val="18"/>
            </w:rPr>
            <w:id w:val="2103218605"/>
            <w14:checkbox>
              <w14:checked w14:val="1"/>
              <w14:checkedState w14:val="2612" w14:font="MS Gothic"/>
              <w14:uncheckedState w14:val="2610" w14:font="MS Gothic"/>
            </w14:checkbox>
          </w:sdtPr>
          <w:sdtEndPr/>
          <w:sdtContent>
            <w:tc>
              <w:tcPr>
                <w:tcW w:w="482" w:type="dxa"/>
                <w:tcBorders>
                  <w:right w:val="nil"/>
                </w:tcBorders>
              </w:tcPr>
              <w:p w14:paraId="40D749F9" w14:textId="6E003177"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1E3DA808" w14:textId="25497CDC" w:rsidR="00112299" w:rsidRDefault="00112299" w:rsidP="00D23CAF">
            <w:pPr>
              <w:pStyle w:val="Textkrper"/>
              <w:spacing w:after="0"/>
              <w:rPr>
                <w:sz w:val="20"/>
                <w:szCs w:val="18"/>
              </w:rPr>
            </w:pPr>
            <w:r w:rsidRPr="00112299">
              <w:rPr>
                <w:sz w:val="20"/>
                <w:szCs w:val="18"/>
              </w:rPr>
              <w:t>Zusammenführung und gegebenenfalls Ergänzung der Mess- und Zählerkonzepte der einzelnen Gewerke zu einem übergreifenden Konzept, einschließlich aller Schnittstellen und Übergabeform</w:t>
            </w:r>
            <w:r w:rsidR="00754370">
              <w:rPr>
                <w:sz w:val="20"/>
                <w:szCs w:val="18"/>
              </w:rPr>
              <w:t>ate.</w:t>
            </w:r>
          </w:p>
        </w:tc>
        <w:tc>
          <w:tcPr>
            <w:tcW w:w="1411" w:type="dxa"/>
            <w:tcBorders>
              <w:left w:val="nil"/>
            </w:tcBorders>
          </w:tcPr>
          <w:p w14:paraId="37678079" w14:textId="77777777" w:rsidR="00112299" w:rsidRPr="00D23CAF" w:rsidRDefault="00112299" w:rsidP="00D23CAF">
            <w:pPr>
              <w:pStyle w:val="Textkrper"/>
              <w:spacing w:after="0"/>
              <w:rPr>
                <w:sz w:val="20"/>
                <w:szCs w:val="18"/>
              </w:rPr>
            </w:pPr>
          </w:p>
        </w:tc>
      </w:tr>
      <w:tr w:rsidR="00112299" w14:paraId="4483DB23" w14:textId="77777777" w:rsidTr="00112299">
        <w:sdt>
          <w:sdtPr>
            <w:rPr>
              <w:sz w:val="20"/>
              <w:szCs w:val="18"/>
            </w:rPr>
            <w:id w:val="1365409037"/>
            <w14:checkbox>
              <w14:checked w14:val="1"/>
              <w14:checkedState w14:val="2612" w14:font="MS Gothic"/>
              <w14:uncheckedState w14:val="2610" w14:font="MS Gothic"/>
            </w14:checkbox>
          </w:sdtPr>
          <w:sdtEndPr/>
          <w:sdtContent>
            <w:tc>
              <w:tcPr>
                <w:tcW w:w="482" w:type="dxa"/>
                <w:tcBorders>
                  <w:right w:val="nil"/>
                </w:tcBorders>
              </w:tcPr>
              <w:p w14:paraId="770ECD0F" w14:textId="171DA38B"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0DDDB9EE" w14:textId="0F47CCFB" w:rsidR="00112299" w:rsidRPr="00112299" w:rsidRDefault="00112299" w:rsidP="00D23CAF">
            <w:pPr>
              <w:pStyle w:val="Textkrper"/>
              <w:spacing w:after="0"/>
              <w:rPr>
                <w:sz w:val="20"/>
                <w:szCs w:val="18"/>
              </w:rPr>
            </w:pPr>
            <w:r w:rsidRPr="00112299">
              <w:rPr>
                <w:sz w:val="20"/>
                <w:szCs w:val="18"/>
              </w:rPr>
              <w:t>Entwicklung von Vorgaben für die Datenbereitstellung und Datenübergabe</w:t>
            </w:r>
            <w:r w:rsidR="00754370">
              <w:rPr>
                <w:sz w:val="20"/>
                <w:szCs w:val="18"/>
              </w:rPr>
              <w:t>.</w:t>
            </w:r>
          </w:p>
        </w:tc>
        <w:tc>
          <w:tcPr>
            <w:tcW w:w="1411" w:type="dxa"/>
            <w:tcBorders>
              <w:left w:val="nil"/>
            </w:tcBorders>
          </w:tcPr>
          <w:p w14:paraId="0E328E25" w14:textId="77777777" w:rsidR="00112299" w:rsidRPr="00D23CAF" w:rsidRDefault="00112299" w:rsidP="00D23CAF">
            <w:pPr>
              <w:pStyle w:val="Textkrper"/>
              <w:spacing w:after="0"/>
              <w:rPr>
                <w:sz w:val="20"/>
                <w:szCs w:val="18"/>
              </w:rPr>
            </w:pPr>
          </w:p>
        </w:tc>
      </w:tr>
      <w:tr w:rsidR="00112299" w14:paraId="3B4377A6" w14:textId="77777777" w:rsidTr="00112299">
        <w:sdt>
          <w:sdtPr>
            <w:rPr>
              <w:sz w:val="20"/>
              <w:szCs w:val="18"/>
            </w:rPr>
            <w:id w:val="1285776250"/>
            <w14:checkbox>
              <w14:checked w14:val="1"/>
              <w14:checkedState w14:val="2612" w14:font="MS Gothic"/>
              <w14:uncheckedState w14:val="2610" w14:font="MS Gothic"/>
            </w14:checkbox>
          </w:sdtPr>
          <w:sdtEndPr/>
          <w:sdtContent>
            <w:tc>
              <w:tcPr>
                <w:tcW w:w="482" w:type="dxa"/>
                <w:tcBorders>
                  <w:right w:val="nil"/>
                </w:tcBorders>
              </w:tcPr>
              <w:p w14:paraId="216B7570" w14:textId="71177246"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32851EE2" w14:textId="5AB3E759" w:rsidR="00112299" w:rsidRPr="00112299" w:rsidRDefault="00112299" w:rsidP="00112299">
            <w:pPr>
              <w:pStyle w:val="Textkrper"/>
              <w:spacing w:after="0"/>
              <w:rPr>
                <w:sz w:val="20"/>
                <w:szCs w:val="18"/>
              </w:rPr>
            </w:pPr>
            <w:r w:rsidRPr="00112299">
              <w:rPr>
                <w:sz w:val="20"/>
                <w:szCs w:val="18"/>
              </w:rPr>
              <w:t>Erstellung eines Ablaufplans bezüglich der TMon-Dienstleistungen für die folgenden Projektphasen. Der Ablaufplan enthält insbesondere Anzahl, Zeitpunkte und Dauer der Probebetriebe sowie die notwendigen Zuarbeiten anderer Projektbeteiligter.</w:t>
            </w:r>
          </w:p>
        </w:tc>
        <w:tc>
          <w:tcPr>
            <w:tcW w:w="1411" w:type="dxa"/>
            <w:tcBorders>
              <w:left w:val="nil"/>
            </w:tcBorders>
          </w:tcPr>
          <w:p w14:paraId="37FE8BBC" w14:textId="77777777" w:rsidR="00112299" w:rsidRPr="00D23CAF" w:rsidRDefault="00112299" w:rsidP="00D23CAF">
            <w:pPr>
              <w:pStyle w:val="Textkrper"/>
              <w:spacing w:after="0"/>
              <w:rPr>
                <w:sz w:val="20"/>
                <w:szCs w:val="18"/>
              </w:rPr>
            </w:pPr>
          </w:p>
        </w:tc>
      </w:tr>
      <w:tr w:rsidR="00112299" w14:paraId="6BF2C40E" w14:textId="77777777" w:rsidTr="00112299">
        <w:sdt>
          <w:sdtPr>
            <w:rPr>
              <w:sz w:val="20"/>
              <w:szCs w:val="18"/>
            </w:rPr>
            <w:id w:val="905183143"/>
            <w14:checkbox>
              <w14:checked w14:val="1"/>
              <w14:checkedState w14:val="2612" w14:font="MS Gothic"/>
              <w14:uncheckedState w14:val="2610" w14:font="MS Gothic"/>
            </w14:checkbox>
          </w:sdtPr>
          <w:sdtEndPr/>
          <w:sdtContent>
            <w:tc>
              <w:tcPr>
                <w:tcW w:w="482" w:type="dxa"/>
                <w:tcBorders>
                  <w:right w:val="nil"/>
                </w:tcBorders>
              </w:tcPr>
              <w:p w14:paraId="62965B88" w14:textId="7D5694EA"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3D424C7E" w14:textId="44338C7F" w:rsidR="00112299" w:rsidRPr="00112299" w:rsidRDefault="00112299" w:rsidP="00112299">
            <w:pPr>
              <w:pStyle w:val="Textkrper"/>
              <w:spacing w:after="0"/>
              <w:rPr>
                <w:sz w:val="20"/>
                <w:szCs w:val="18"/>
              </w:rPr>
            </w:pPr>
            <w:r w:rsidRPr="00112299">
              <w:rPr>
                <w:sz w:val="20"/>
                <w:szCs w:val="18"/>
              </w:rPr>
              <w:t>Mitwirkung bei der Festlegung der Zuständigkeiten und Verantwortlichkeiten des TMon-Dienstleisters für die einzelnen Schritte mit dem Bauherrn und dem künftigen Betreiber</w:t>
            </w:r>
          </w:p>
        </w:tc>
        <w:tc>
          <w:tcPr>
            <w:tcW w:w="1411" w:type="dxa"/>
            <w:tcBorders>
              <w:left w:val="nil"/>
            </w:tcBorders>
          </w:tcPr>
          <w:p w14:paraId="337D60AE" w14:textId="77777777" w:rsidR="00112299" w:rsidRPr="00D23CAF" w:rsidRDefault="00112299" w:rsidP="00D23CAF">
            <w:pPr>
              <w:pStyle w:val="Textkrper"/>
              <w:spacing w:after="0"/>
              <w:rPr>
                <w:sz w:val="20"/>
                <w:szCs w:val="18"/>
              </w:rPr>
            </w:pPr>
          </w:p>
        </w:tc>
      </w:tr>
      <w:tr w:rsidR="00112299" w14:paraId="690094F9" w14:textId="77777777" w:rsidTr="00112299">
        <w:sdt>
          <w:sdtPr>
            <w:rPr>
              <w:sz w:val="20"/>
              <w:szCs w:val="18"/>
            </w:rPr>
            <w:id w:val="-956406005"/>
            <w14:checkbox>
              <w14:checked w14:val="1"/>
              <w14:checkedState w14:val="2612" w14:font="MS Gothic"/>
              <w14:uncheckedState w14:val="2610" w14:font="MS Gothic"/>
            </w14:checkbox>
          </w:sdtPr>
          <w:sdtEndPr/>
          <w:sdtContent>
            <w:tc>
              <w:tcPr>
                <w:tcW w:w="482" w:type="dxa"/>
                <w:tcBorders>
                  <w:right w:val="nil"/>
                </w:tcBorders>
              </w:tcPr>
              <w:p w14:paraId="0325F192" w14:textId="7F5F09B5" w:rsidR="00112299"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61B11A79" w14:textId="5088C797" w:rsidR="00112299" w:rsidRPr="00112299" w:rsidRDefault="00112299" w:rsidP="00112299">
            <w:pPr>
              <w:pStyle w:val="Textkrper"/>
              <w:spacing w:after="0"/>
              <w:rPr>
                <w:sz w:val="20"/>
                <w:szCs w:val="18"/>
              </w:rPr>
            </w:pPr>
            <w:r w:rsidRPr="00112299">
              <w:rPr>
                <w:sz w:val="20"/>
                <w:szCs w:val="18"/>
              </w:rPr>
              <w:t>Erstellung des Monitoring-Konzepts mit allen vorgenannten Angaben und Übergabe an die Fachplanerinnen und Fachplaner</w:t>
            </w:r>
          </w:p>
        </w:tc>
        <w:tc>
          <w:tcPr>
            <w:tcW w:w="1411" w:type="dxa"/>
            <w:tcBorders>
              <w:left w:val="nil"/>
            </w:tcBorders>
          </w:tcPr>
          <w:p w14:paraId="62516E47" w14:textId="77777777" w:rsidR="00112299" w:rsidRPr="00D23CAF" w:rsidRDefault="00112299" w:rsidP="00D23CAF">
            <w:pPr>
              <w:pStyle w:val="Textkrper"/>
              <w:spacing w:after="0"/>
              <w:rPr>
                <w:sz w:val="20"/>
                <w:szCs w:val="18"/>
              </w:rPr>
            </w:pPr>
          </w:p>
        </w:tc>
      </w:tr>
      <w:tr w:rsidR="00754370" w14:paraId="4F660104" w14:textId="77777777" w:rsidTr="00B46A32">
        <w:tc>
          <w:tcPr>
            <w:tcW w:w="8494" w:type="dxa"/>
            <w:gridSpan w:val="3"/>
          </w:tcPr>
          <w:p w14:paraId="0FE7EC6E" w14:textId="19A2F991" w:rsidR="00754370" w:rsidRPr="00BC0328" w:rsidRDefault="00754370" w:rsidP="00D23CAF">
            <w:pPr>
              <w:pStyle w:val="Textkrper"/>
              <w:spacing w:after="0"/>
              <w:rPr>
                <w:b/>
                <w:bCs/>
                <w:sz w:val="20"/>
                <w:szCs w:val="18"/>
              </w:rPr>
            </w:pPr>
            <w:r w:rsidRPr="00BC0328">
              <w:rPr>
                <w:b/>
                <w:bCs/>
                <w:sz w:val="20"/>
                <w:szCs w:val="18"/>
              </w:rPr>
              <w:t>Grundleistungen IBM</w:t>
            </w:r>
            <w:r w:rsidR="00ED5234">
              <w:rPr>
                <w:b/>
                <w:bCs/>
                <w:sz w:val="20"/>
                <w:szCs w:val="18"/>
              </w:rPr>
              <w:t>a</w:t>
            </w:r>
            <w:r w:rsidRPr="00BC0328">
              <w:rPr>
                <w:b/>
                <w:bCs/>
                <w:sz w:val="20"/>
                <w:szCs w:val="18"/>
              </w:rPr>
              <w:t>n</w:t>
            </w:r>
          </w:p>
        </w:tc>
      </w:tr>
      <w:tr w:rsidR="00754370" w14:paraId="544BFB5D" w14:textId="77777777" w:rsidTr="00112299">
        <w:sdt>
          <w:sdtPr>
            <w:rPr>
              <w:sz w:val="20"/>
              <w:szCs w:val="18"/>
            </w:rPr>
            <w:id w:val="-282645813"/>
            <w14:checkbox>
              <w14:checked w14:val="1"/>
              <w14:checkedState w14:val="2612" w14:font="MS Gothic"/>
              <w14:uncheckedState w14:val="2610" w14:font="MS Gothic"/>
            </w14:checkbox>
          </w:sdtPr>
          <w:sdtEndPr/>
          <w:sdtContent>
            <w:tc>
              <w:tcPr>
                <w:tcW w:w="482" w:type="dxa"/>
                <w:tcBorders>
                  <w:right w:val="nil"/>
                </w:tcBorders>
              </w:tcPr>
              <w:p w14:paraId="20304D8C" w14:textId="37239D30" w:rsidR="00754370" w:rsidRDefault="00ED5234"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B166BA3" w14:textId="123573A7" w:rsidR="00754370" w:rsidRDefault="00A255BC" w:rsidP="00A255BC">
            <w:pPr>
              <w:pStyle w:val="Textkrper"/>
              <w:rPr>
                <w:sz w:val="20"/>
                <w:szCs w:val="18"/>
              </w:rPr>
            </w:pPr>
            <w:r w:rsidRPr="00A255BC">
              <w:rPr>
                <w:sz w:val="20"/>
                <w:szCs w:val="18"/>
              </w:rPr>
              <w:t>Prüfung und ggf. Ergänzung der TIBM-Checkliste und Teilnahme an einer Planungs-/Baubesprechung zur TIBM. Zu prüfen ist insbesondere die Vollständigkeit der Bedarfsplanung in Bezug auf</w:t>
            </w:r>
          </w:p>
          <w:p w14:paraId="1D949ADE" w14:textId="48AD9A83" w:rsidR="00A255BC" w:rsidRPr="00A255BC" w:rsidRDefault="00A255BC" w:rsidP="00A255BC">
            <w:pPr>
              <w:pStyle w:val="Textkrper"/>
              <w:numPr>
                <w:ilvl w:val="0"/>
                <w:numId w:val="21"/>
              </w:numPr>
              <w:spacing w:after="0"/>
              <w:rPr>
                <w:sz w:val="20"/>
                <w:szCs w:val="18"/>
              </w:rPr>
            </w:pPr>
            <w:r w:rsidRPr="00A255BC">
              <w:rPr>
                <w:sz w:val="20"/>
                <w:szCs w:val="18"/>
              </w:rPr>
              <w:t xml:space="preserve">Vorgaben für Zeitpunkt, Format, Umfang und Detail vorläufiger und endgültiger Dokumentation, z.B. für die Begleitung von Funktionsprüfungen </w:t>
            </w:r>
          </w:p>
          <w:p w14:paraId="6905ED92" w14:textId="2C86C12D" w:rsidR="00A255BC" w:rsidRPr="00A255BC" w:rsidRDefault="00A255BC" w:rsidP="00A255BC">
            <w:pPr>
              <w:pStyle w:val="Textkrper"/>
              <w:numPr>
                <w:ilvl w:val="0"/>
                <w:numId w:val="21"/>
              </w:numPr>
              <w:spacing w:after="0"/>
              <w:rPr>
                <w:sz w:val="20"/>
                <w:szCs w:val="18"/>
              </w:rPr>
            </w:pPr>
            <w:r w:rsidRPr="00A255BC">
              <w:rPr>
                <w:sz w:val="20"/>
                <w:szCs w:val="18"/>
              </w:rPr>
              <w:t xml:space="preserve">Vorgaben für Einweisungen </w:t>
            </w:r>
          </w:p>
          <w:p w14:paraId="037CD2F0" w14:textId="26F161E8" w:rsidR="00A255BC" w:rsidRPr="00A255BC" w:rsidRDefault="00A255BC" w:rsidP="00A255BC">
            <w:pPr>
              <w:pStyle w:val="Textkrper"/>
              <w:numPr>
                <w:ilvl w:val="0"/>
                <w:numId w:val="21"/>
              </w:numPr>
              <w:spacing w:after="0"/>
              <w:rPr>
                <w:sz w:val="20"/>
                <w:szCs w:val="18"/>
              </w:rPr>
            </w:pPr>
            <w:r w:rsidRPr="00A255BC">
              <w:rPr>
                <w:sz w:val="20"/>
                <w:szCs w:val="18"/>
              </w:rPr>
              <w:t>Notwendige Aufgaben des Bauherrn im Rahmen der IAÜ (z.B. Vorbereitung kommunikativer Infrastruktur, Anmeldung von Anlagen).</w:t>
            </w:r>
          </w:p>
          <w:p w14:paraId="33479C15" w14:textId="77777777" w:rsidR="00A255BC" w:rsidRDefault="00A255BC" w:rsidP="00A255BC">
            <w:pPr>
              <w:pStyle w:val="Textkrper"/>
              <w:numPr>
                <w:ilvl w:val="0"/>
                <w:numId w:val="21"/>
              </w:numPr>
              <w:spacing w:after="0"/>
              <w:rPr>
                <w:sz w:val="20"/>
                <w:szCs w:val="18"/>
              </w:rPr>
            </w:pPr>
            <w:r w:rsidRPr="00A255BC">
              <w:rPr>
                <w:sz w:val="20"/>
                <w:szCs w:val="18"/>
              </w:rPr>
              <w:t>Beschreibung ggf. gewünschter bauherren- oder nutzerseitiger Einbringung von Ausstattung oder Möblierung vor Abnahme</w:t>
            </w:r>
          </w:p>
          <w:p w14:paraId="245CD73F" w14:textId="40EC9631" w:rsidR="00A255BC" w:rsidRPr="00A255BC" w:rsidRDefault="00A255BC" w:rsidP="00A255BC">
            <w:pPr>
              <w:pStyle w:val="Textkrper"/>
              <w:numPr>
                <w:ilvl w:val="0"/>
                <w:numId w:val="21"/>
              </w:numPr>
              <w:spacing w:after="0"/>
              <w:rPr>
                <w:sz w:val="20"/>
                <w:szCs w:val="18"/>
              </w:rPr>
            </w:pPr>
            <w:r w:rsidRPr="00A255BC">
              <w:rPr>
                <w:sz w:val="20"/>
                <w:szCs w:val="18"/>
              </w:rPr>
              <w:lastRenderedPageBreak/>
              <w:t>Beschreibung ggf. notwendiger oder gewünschter Nutzung von Teilen des Gebäudes (z.B. zur Installation von Anlagen, die gesichert oder betrieben werden müssen)</w:t>
            </w:r>
          </w:p>
          <w:p w14:paraId="781BA5FC" w14:textId="01A449CF" w:rsidR="00A255BC" w:rsidRPr="00112299" w:rsidRDefault="00A255BC" w:rsidP="00A255BC">
            <w:pPr>
              <w:pStyle w:val="Textkrper"/>
              <w:numPr>
                <w:ilvl w:val="0"/>
                <w:numId w:val="21"/>
              </w:numPr>
              <w:rPr>
                <w:sz w:val="20"/>
                <w:szCs w:val="18"/>
              </w:rPr>
            </w:pPr>
            <w:r w:rsidRPr="00A255BC">
              <w:rPr>
                <w:sz w:val="20"/>
                <w:szCs w:val="18"/>
              </w:rPr>
              <w:t>Festlegung vom Bauherrn gewünschter Prüfungen</w:t>
            </w:r>
          </w:p>
        </w:tc>
        <w:tc>
          <w:tcPr>
            <w:tcW w:w="1411" w:type="dxa"/>
            <w:tcBorders>
              <w:left w:val="nil"/>
            </w:tcBorders>
          </w:tcPr>
          <w:p w14:paraId="57BBA23E" w14:textId="77777777" w:rsidR="00754370" w:rsidRPr="00D23CAF" w:rsidRDefault="00754370" w:rsidP="00D23CAF">
            <w:pPr>
              <w:pStyle w:val="Textkrper"/>
              <w:spacing w:after="0"/>
              <w:rPr>
                <w:sz w:val="20"/>
                <w:szCs w:val="18"/>
              </w:rPr>
            </w:pPr>
          </w:p>
        </w:tc>
      </w:tr>
      <w:tr w:rsidR="00A255BC" w14:paraId="3E09E27B" w14:textId="77777777" w:rsidTr="00112299">
        <w:sdt>
          <w:sdtPr>
            <w:rPr>
              <w:sz w:val="20"/>
              <w:szCs w:val="18"/>
            </w:rPr>
            <w:id w:val="319008482"/>
            <w14:checkbox>
              <w14:checked w14:val="1"/>
              <w14:checkedState w14:val="2612" w14:font="MS Gothic"/>
              <w14:uncheckedState w14:val="2610" w14:font="MS Gothic"/>
            </w14:checkbox>
          </w:sdtPr>
          <w:sdtEndPr/>
          <w:sdtContent>
            <w:tc>
              <w:tcPr>
                <w:tcW w:w="482" w:type="dxa"/>
                <w:tcBorders>
                  <w:right w:val="nil"/>
                </w:tcBorders>
              </w:tcPr>
              <w:p w14:paraId="527327F1" w14:textId="3B0E2D77" w:rsidR="00A255BC" w:rsidRDefault="00A255BC"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70D4220" w14:textId="474D1F55" w:rsidR="00A255BC" w:rsidRPr="00A255BC" w:rsidRDefault="00A255BC" w:rsidP="00A255BC">
            <w:pPr>
              <w:pStyle w:val="Textkrper"/>
              <w:rPr>
                <w:sz w:val="20"/>
                <w:szCs w:val="18"/>
              </w:rPr>
            </w:pPr>
            <w:r w:rsidRPr="00A255BC">
              <w:rPr>
                <w:sz w:val="20"/>
                <w:szCs w:val="18"/>
              </w:rPr>
              <w:t xml:space="preserve">Prüfung des TIBM-Konzepts und Abstimmung mit dem TIBM insbesondere in Bezug auf </w:t>
            </w:r>
          </w:p>
          <w:p w14:paraId="62AEB318" w14:textId="0E09CA88" w:rsidR="00A255BC" w:rsidRPr="00A255BC" w:rsidRDefault="00A255BC" w:rsidP="00A255BC">
            <w:pPr>
              <w:pStyle w:val="Textkrper"/>
              <w:numPr>
                <w:ilvl w:val="0"/>
                <w:numId w:val="22"/>
              </w:numPr>
              <w:spacing w:after="0"/>
              <w:rPr>
                <w:sz w:val="20"/>
                <w:szCs w:val="18"/>
              </w:rPr>
            </w:pPr>
            <w:r w:rsidRPr="00A255BC">
              <w:rPr>
                <w:sz w:val="20"/>
                <w:szCs w:val="18"/>
              </w:rPr>
              <w:t>die auf Vollständigkeit der Anlagenliste und des Schnittstellenkatalogs</w:t>
            </w:r>
          </w:p>
          <w:p w14:paraId="26D038F2" w14:textId="5480F355" w:rsidR="00A255BC" w:rsidRPr="00A255BC" w:rsidRDefault="00A255BC" w:rsidP="00A255BC">
            <w:pPr>
              <w:pStyle w:val="Textkrper"/>
              <w:numPr>
                <w:ilvl w:val="0"/>
                <w:numId w:val="22"/>
              </w:numPr>
              <w:rPr>
                <w:sz w:val="20"/>
                <w:szCs w:val="18"/>
              </w:rPr>
            </w:pPr>
            <w:r w:rsidRPr="00A255BC">
              <w:rPr>
                <w:sz w:val="20"/>
                <w:szCs w:val="18"/>
              </w:rPr>
              <w:t>die Plausibilität des Zeitplans für die Inbetriebnahme.</w:t>
            </w:r>
          </w:p>
        </w:tc>
        <w:tc>
          <w:tcPr>
            <w:tcW w:w="1411" w:type="dxa"/>
            <w:tcBorders>
              <w:left w:val="nil"/>
            </w:tcBorders>
          </w:tcPr>
          <w:p w14:paraId="1D256113" w14:textId="77777777" w:rsidR="00A255BC" w:rsidRPr="00D23CAF" w:rsidRDefault="00A255BC" w:rsidP="00D23CAF">
            <w:pPr>
              <w:pStyle w:val="Textkrper"/>
              <w:spacing w:after="0"/>
              <w:rPr>
                <w:sz w:val="20"/>
                <w:szCs w:val="18"/>
              </w:rPr>
            </w:pPr>
          </w:p>
        </w:tc>
      </w:tr>
    </w:tbl>
    <w:p w14:paraId="55C0A165" w14:textId="77777777" w:rsidR="005E4FD4" w:rsidRDefault="005E4FD4" w:rsidP="005E4FD4">
      <w:pPr>
        <w:pStyle w:val="Textkrper"/>
        <w:rPr>
          <w:sz w:val="20"/>
          <w:szCs w:val="18"/>
        </w:rPr>
      </w:pPr>
    </w:p>
    <w:tbl>
      <w:tblPr>
        <w:tblStyle w:val="Standardtabelle"/>
        <w:tblW w:w="0" w:type="auto"/>
        <w:tblLook w:val="04A0" w:firstRow="1" w:lastRow="0" w:firstColumn="1" w:lastColumn="0" w:noHBand="0" w:noVBand="1"/>
      </w:tblPr>
      <w:tblGrid>
        <w:gridCol w:w="482"/>
        <w:gridCol w:w="6601"/>
        <w:gridCol w:w="1411"/>
      </w:tblGrid>
      <w:tr w:rsidR="004E3DB6" w14:paraId="492201CC" w14:textId="73433B25" w:rsidTr="004E3DB6">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59FC8FB5" w14:textId="0ABF8C7B" w:rsidR="004E3DB6" w:rsidRDefault="00C125B3" w:rsidP="009A793A">
            <w:pPr>
              <w:pStyle w:val="Textkrper"/>
              <w:rPr>
                <w:sz w:val="20"/>
                <w:szCs w:val="18"/>
              </w:rPr>
            </w:pPr>
            <w:r>
              <w:rPr>
                <w:sz w:val="20"/>
                <w:szCs w:val="18"/>
              </w:rPr>
              <w:t>Zusätzliche</w:t>
            </w:r>
            <w:r w:rsidR="004E3DB6" w:rsidRPr="004E3DB6">
              <w:rPr>
                <w:sz w:val="20"/>
                <w:szCs w:val="18"/>
              </w:rPr>
              <w:t xml:space="preserve"> Leistunge</w:t>
            </w:r>
            <w:r w:rsidR="004E3DB6">
              <w:rPr>
                <w:sz w:val="20"/>
                <w:szCs w:val="18"/>
              </w:rPr>
              <w:t>n</w:t>
            </w:r>
          </w:p>
        </w:tc>
        <w:tc>
          <w:tcPr>
            <w:tcW w:w="1411" w:type="dxa"/>
            <w:tcBorders>
              <w:bottom w:val="single" w:sz="4" w:space="0" w:color="000000" w:themeColor="text1"/>
            </w:tcBorders>
            <w:shd w:val="clear" w:color="auto" w:fill="D9D9D9" w:themeFill="background1" w:themeFillShade="D9"/>
          </w:tcPr>
          <w:p w14:paraId="7540EE5A" w14:textId="67B3F4D1" w:rsidR="004E3DB6" w:rsidRPr="005E4FD4" w:rsidRDefault="004E3DB6" w:rsidP="009A793A">
            <w:pPr>
              <w:pStyle w:val="Textkrper"/>
              <w:rPr>
                <w:sz w:val="20"/>
                <w:szCs w:val="18"/>
              </w:rPr>
            </w:pPr>
            <w:r>
              <w:rPr>
                <w:sz w:val="20"/>
                <w:szCs w:val="18"/>
              </w:rPr>
              <w:t>Pauschalvergütung [Euro netto]</w:t>
            </w:r>
          </w:p>
        </w:tc>
      </w:tr>
      <w:tr w:rsidR="004E3DB6" w14:paraId="0B5243F5" w14:textId="5704F2E6" w:rsidTr="004E3DB6">
        <w:sdt>
          <w:sdtPr>
            <w:rPr>
              <w:sz w:val="20"/>
              <w:szCs w:val="18"/>
            </w:rPr>
            <w:id w:val="-1293745862"/>
            <w14:checkbox>
              <w14:checked w14:val="0"/>
              <w14:checkedState w14:val="2612" w14:font="MS Gothic"/>
              <w14:uncheckedState w14:val="2610" w14:font="MS Gothic"/>
            </w14:checkbox>
          </w:sdtPr>
          <w:sdtEndPr/>
          <w:sdtContent>
            <w:tc>
              <w:tcPr>
                <w:tcW w:w="482" w:type="dxa"/>
                <w:tcBorders>
                  <w:right w:val="nil"/>
                </w:tcBorders>
              </w:tcPr>
              <w:p w14:paraId="38ABD04B" w14:textId="12188DF3" w:rsidR="004E3DB6" w:rsidRDefault="00CF795F"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32629747" w14:textId="6590F467" w:rsidR="004E3DB6" w:rsidRDefault="004E3DB6" w:rsidP="004E3DB6">
            <w:pPr>
              <w:pStyle w:val="Textkrper"/>
              <w:spacing w:after="0"/>
              <w:rPr>
                <w:sz w:val="20"/>
                <w:szCs w:val="18"/>
              </w:rPr>
            </w:pPr>
            <w:r w:rsidRPr="004E3DB6">
              <w:rPr>
                <w:sz w:val="20"/>
                <w:szCs w:val="18"/>
              </w:rPr>
              <w:t>Entwicklung eines Konzepts zur Vorbereitung der späteren Übergabe der Informationen und Daten an den Betreiber</w:t>
            </w:r>
          </w:p>
        </w:tc>
        <w:tc>
          <w:tcPr>
            <w:tcW w:w="1411" w:type="dxa"/>
            <w:tcBorders>
              <w:left w:val="nil"/>
            </w:tcBorders>
          </w:tcPr>
          <w:p w14:paraId="73E7334C" w14:textId="77777777" w:rsidR="004E3DB6" w:rsidRPr="005E4FD4" w:rsidRDefault="004E3DB6" w:rsidP="007A3037">
            <w:pPr>
              <w:pStyle w:val="Textkrper"/>
              <w:spacing w:after="0"/>
              <w:rPr>
                <w:sz w:val="20"/>
                <w:szCs w:val="18"/>
              </w:rPr>
            </w:pPr>
          </w:p>
        </w:tc>
      </w:tr>
      <w:tr w:rsidR="004E3DB6" w14:paraId="7B470EDF" w14:textId="07A7F156" w:rsidTr="004E3DB6">
        <w:sdt>
          <w:sdtPr>
            <w:rPr>
              <w:sz w:val="20"/>
              <w:szCs w:val="18"/>
            </w:rPr>
            <w:id w:val="1413585218"/>
            <w14:checkbox>
              <w14:checked w14:val="0"/>
              <w14:checkedState w14:val="2612" w14:font="MS Gothic"/>
              <w14:uncheckedState w14:val="2610" w14:font="MS Gothic"/>
            </w14:checkbox>
          </w:sdtPr>
          <w:sdtEndPr/>
          <w:sdtContent>
            <w:tc>
              <w:tcPr>
                <w:tcW w:w="482" w:type="dxa"/>
                <w:tcBorders>
                  <w:right w:val="nil"/>
                </w:tcBorders>
              </w:tcPr>
              <w:p w14:paraId="6E05B437" w14:textId="4EEE38F0" w:rsidR="004E3DB6" w:rsidRDefault="00CF795F"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6458A090" w14:textId="77777777" w:rsidR="004E3DB6" w:rsidRPr="004E3DB6" w:rsidRDefault="004E3DB6" w:rsidP="004E3DB6">
            <w:pPr>
              <w:pStyle w:val="Textkrper"/>
              <w:rPr>
                <w:sz w:val="20"/>
                <w:szCs w:val="18"/>
              </w:rPr>
            </w:pPr>
            <w:r w:rsidRPr="004E3DB6">
              <w:rPr>
                <w:sz w:val="20"/>
                <w:szCs w:val="18"/>
              </w:rPr>
              <w:t xml:space="preserve">Zu Beginn der Entwurfsplanung: </w:t>
            </w:r>
          </w:p>
          <w:p w14:paraId="7C5777FA" w14:textId="167F2338" w:rsidR="004E3DB6" w:rsidRPr="004E3DB6" w:rsidRDefault="004E3DB6" w:rsidP="004E3DB6">
            <w:pPr>
              <w:pStyle w:val="Textkrper"/>
              <w:rPr>
                <w:sz w:val="20"/>
                <w:szCs w:val="18"/>
              </w:rPr>
            </w:pPr>
            <w:r w:rsidRPr="004E3DB6">
              <w:rPr>
                <w:sz w:val="20"/>
                <w:szCs w:val="18"/>
              </w:rPr>
              <w:t>Prüfung der Planungsleistungen der Vorentwurfsplanung (L</w:t>
            </w:r>
            <w:r w:rsidR="00A255BC">
              <w:rPr>
                <w:sz w:val="20"/>
                <w:szCs w:val="18"/>
              </w:rPr>
              <w:t>PH</w:t>
            </w:r>
            <w:r w:rsidRPr="004E3DB6">
              <w:rPr>
                <w:sz w:val="20"/>
                <w:szCs w:val="18"/>
              </w:rPr>
              <w:t xml:space="preserve"> </w:t>
            </w:r>
            <w:r w:rsidR="00A255BC">
              <w:rPr>
                <w:sz w:val="20"/>
                <w:szCs w:val="18"/>
              </w:rPr>
              <w:t>0</w:t>
            </w:r>
            <w:r w:rsidRPr="004E3DB6">
              <w:rPr>
                <w:sz w:val="20"/>
                <w:szCs w:val="18"/>
              </w:rPr>
              <w:t>2 gemäß HOAI) auf Vollständigkeit, Aktualität, Konsistenz und Plausibilität in Bezug auf die Zielsetzungen des TMon sowie Erstellung eines entsprechenden Protokolls. Insbesondere sind zu prüfen:</w:t>
            </w:r>
          </w:p>
          <w:p w14:paraId="42A2AF07" w14:textId="18DFDC23" w:rsidR="004E3DB6" w:rsidRPr="004E3DB6" w:rsidRDefault="004E3DB6" w:rsidP="004E3DB6">
            <w:pPr>
              <w:pStyle w:val="Textkrper"/>
              <w:numPr>
                <w:ilvl w:val="0"/>
                <w:numId w:val="19"/>
              </w:numPr>
              <w:spacing w:after="0"/>
              <w:rPr>
                <w:sz w:val="20"/>
                <w:szCs w:val="18"/>
              </w:rPr>
            </w:pPr>
            <w:r w:rsidRPr="004E3DB6">
              <w:rPr>
                <w:sz w:val="20"/>
                <w:szCs w:val="18"/>
              </w:rPr>
              <w:t>Untersuchung und Entscheidung zu Lösungsmöglichkeiten</w:t>
            </w:r>
          </w:p>
          <w:p w14:paraId="7A7D15D3" w14:textId="39A765BE" w:rsidR="004E3DB6" w:rsidRPr="004E3DB6" w:rsidRDefault="004E3DB6" w:rsidP="004E3DB6">
            <w:pPr>
              <w:pStyle w:val="Textkrper"/>
              <w:numPr>
                <w:ilvl w:val="0"/>
                <w:numId w:val="19"/>
              </w:numPr>
              <w:rPr>
                <w:sz w:val="20"/>
                <w:szCs w:val="18"/>
              </w:rPr>
            </w:pPr>
            <w:r w:rsidRPr="004E3DB6">
              <w:rPr>
                <w:sz w:val="20"/>
                <w:szCs w:val="18"/>
              </w:rPr>
              <w:t>Erläuterung der wesentlichen fach</w:t>
            </w:r>
            <w:r w:rsidR="00A255BC">
              <w:rPr>
                <w:sz w:val="20"/>
                <w:szCs w:val="18"/>
              </w:rPr>
              <w:t>- bzw. gewerke</w:t>
            </w:r>
            <w:r w:rsidRPr="004E3DB6">
              <w:rPr>
                <w:sz w:val="20"/>
                <w:szCs w:val="18"/>
              </w:rPr>
              <w:t>übergreifenden Prozesse, Randbedingungen und Schnittstellen sowie die Integration der technischen Anlage</w:t>
            </w:r>
          </w:p>
          <w:p w14:paraId="6BDF943E" w14:textId="075A8681" w:rsidR="004E3DB6" w:rsidRDefault="004E3DB6" w:rsidP="004E3DB6">
            <w:pPr>
              <w:pStyle w:val="Textkrper"/>
              <w:spacing w:after="0"/>
              <w:rPr>
                <w:sz w:val="20"/>
                <w:szCs w:val="18"/>
              </w:rPr>
            </w:pPr>
            <w:r w:rsidRPr="004E3DB6">
              <w:rPr>
                <w:sz w:val="20"/>
                <w:szCs w:val="18"/>
              </w:rPr>
              <w:t>Bei Bedarf unterstützt das Technische Monitoring die Fachplanerinnen oder Fachplaner beziehungsweise das Inbetriebnahmemanagement beratend bei der Erarbeitung von Unterlagen und stellt gegebenenfalls den Bedarf für zusätzliche Leistungen fest (zum Beispiel zusätzliche IBM-Leistungen, GA-Integrationsplanung et</w:t>
            </w:r>
            <w:r w:rsidR="00C125B3">
              <w:rPr>
                <w:sz w:val="20"/>
                <w:szCs w:val="18"/>
              </w:rPr>
              <w:t>c.</w:t>
            </w:r>
            <w:r w:rsidRPr="004E3DB6">
              <w:rPr>
                <w:sz w:val="20"/>
                <w:szCs w:val="18"/>
              </w:rPr>
              <w:t>).</w:t>
            </w:r>
          </w:p>
        </w:tc>
        <w:tc>
          <w:tcPr>
            <w:tcW w:w="1411" w:type="dxa"/>
            <w:tcBorders>
              <w:left w:val="nil"/>
            </w:tcBorders>
          </w:tcPr>
          <w:p w14:paraId="50E21422" w14:textId="77777777" w:rsidR="004E3DB6" w:rsidRPr="00D23CAF" w:rsidRDefault="004E3DB6" w:rsidP="00D23CAF">
            <w:pPr>
              <w:pStyle w:val="Textkrper"/>
              <w:spacing w:after="0"/>
              <w:rPr>
                <w:sz w:val="20"/>
                <w:szCs w:val="18"/>
              </w:rPr>
            </w:pPr>
          </w:p>
        </w:tc>
      </w:tr>
      <w:tr w:rsidR="004E3DB6" w14:paraId="1241BF7A" w14:textId="0C2B366B" w:rsidTr="004E3DB6">
        <w:sdt>
          <w:sdtPr>
            <w:rPr>
              <w:sz w:val="20"/>
              <w:szCs w:val="18"/>
            </w:rPr>
            <w:id w:val="-685837766"/>
            <w14:checkbox>
              <w14:checked w14:val="0"/>
              <w14:checkedState w14:val="2612" w14:font="MS Gothic"/>
              <w14:uncheckedState w14:val="2610" w14:font="MS Gothic"/>
            </w14:checkbox>
          </w:sdtPr>
          <w:sdtEndPr/>
          <w:sdtContent>
            <w:tc>
              <w:tcPr>
                <w:tcW w:w="482" w:type="dxa"/>
                <w:tcBorders>
                  <w:right w:val="nil"/>
                </w:tcBorders>
              </w:tcPr>
              <w:p w14:paraId="7012870E" w14:textId="5EC999D4" w:rsidR="004E3DB6" w:rsidRDefault="00CF795F" w:rsidP="007A3037">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2FF5A455" w14:textId="77777777" w:rsidR="004E3DB6" w:rsidRDefault="004E3DB6" w:rsidP="004E3DB6">
            <w:pPr>
              <w:pStyle w:val="Textkrper"/>
              <w:rPr>
                <w:sz w:val="20"/>
                <w:szCs w:val="18"/>
              </w:rPr>
            </w:pPr>
            <w:r w:rsidRPr="004E3DB6">
              <w:rPr>
                <w:sz w:val="20"/>
                <w:szCs w:val="18"/>
              </w:rPr>
              <w:t>Vor Abschluss der Entwurfsplanung:</w:t>
            </w:r>
          </w:p>
          <w:p w14:paraId="014D2884" w14:textId="66EEFCA6" w:rsidR="004E3DB6" w:rsidRPr="004E3DB6" w:rsidRDefault="004E3DB6" w:rsidP="004E3DB6">
            <w:pPr>
              <w:pStyle w:val="Textkrper"/>
              <w:rPr>
                <w:sz w:val="20"/>
                <w:szCs w:val="18"/>
              </w:rPr>
            </w:pPr>
            <w:r w:rsidRPr="004E3DB6">
              <w:rPr>
                <w:sz w:val="20"/>
                <w:szCs w:val="18"/>
              </w:rPr>
              <w:t xml:space="preserve">Prüfung der Planungsleistungen der Entwurfsplanung </w:t>
            </w:r>
            <w:r w:rsidR="00A255BC">
              <w:rPr>
                <w:sz w:val="20"/>
                <w:szCs w:val="18"/>
              </w:rPr>
              <w:t xml:space="preserve">(LPH03 gemäß HOAI) </w:t>
            </w:r>
            <w:r w:rsidRPr="004E3DB6">
              <w:rPr>
                <w:sz w:val="20"/>
                <w:szCs w:val="18"/>
              </w:rPr>
              <w:t>auf Vollständigkeit, Aktualität, Konsistenz und Plausibilität in Bezug auf die Zielsetzungen des Technischen Monitorings sowie Erstellung eines entsprechenden Protokolls. Insbesondere sind zu prüfen:</w:t>
            </w:r>
          </w:p>
          <w:p w14:paraId="0817F1AD" w14:textId="1BF79A0C" w:rsidR="004E3DB6" w:rsidRPr="004E3DB6" w:rsidRDefault="004E3DB6" w:rsidP="004E3DB6">
            <w:pPr>
              <w:pStyle w:val="Textkrper"/>
              <w:numPr>
                <w:ilvl w:val="0"/>
                <w:numId w:val="20"/>
              </w:numPr>
              <w:spacing w:after="0"/>
              <w:rPr>
                <w:sz w:val="20"/>
                <w:szCs w:val="18"/>
              </w:rPr>
            </w:pPr>
            <w:r w:rsidRPr="004E3DB6">
              <w:rPr>
                <w:sz w:val="20"/>
                <w:szCs w:val="18"/>
              </w:rPr>
              <w:t>Prüfung der Übereinstimmung der ermittelten Bedarfswerte der Entwurfsplanung mit den in der Vorentwurfsplanung erarbeiteten Lösungen sowie den allgemeinen Zielsetzungen des Bauherrn.</w:t>
            </w:r>
          </w:p>
          <w:p w14:paraId="091977A9" w14:textId="3F9B6272" w:rsidR="004E3DB6" w:rsidRPr="004E3DB6" w:rsidRDefault="004E3DB6" w:rsidP="004E3DB6">
            <w:pPr>
              <w:pStyle w:val="Textkrper"/>
              <w:numPr>
                <w:ilvl w:val="0"/>
                <w:numId w:val="20"/>
              </w:numPr>
              <w:rPr>
                <w:sz w:val="20"/>
                <w:szCs w:val="18"/>
              </w:rPr>
            </w:pPr>
            <w:r w:rsidRPr="004E3DB6">
              <w:rPr>
                <w:sz w:val="20"/>
                <w:szCs w:val="18"/>
              </w:rPr>
              <w:t>Prüfung der Erläuterungen der wesentlichen fachübergreifenden Prozesse, Randbedingungen und Schnittstellen sowie die Integration der</w:t>
            </w:r>
            <w:r>
              <w:rPr>
                <w:sz w:val="20"/>
                <w:szCs w:val="18"/>
              </w:rPr>
              <w:t xml:space="preserve"> </w:t>
            </w:r>
            <w:r w:rsidRPr="004E3DB6">
              <w:rPr>
                <w:sz w:val="20"/>
                <w:szCs w:val="18"/>
              </w:rPr>
              <w:t xml:space="preserve">technischen Anlagen </w:t>
            </w:r>
          </w:p>
          <w:p w14:paraId="11D422A5" w14:textId="0B584D56" w:rsidR="004E3DB6" w:rsidRDefault="004E3DB6" w:rsidP="004E3DB6">
            <w:pPr>
              <w:pStyle w:val="Textkrper"/>
              <w:rPr>
                <w:sz w:val="20"/>
                <w:szCs w:val="18"/>
              </w:rPr>
            </w:pPr>
            <w:r w:rsidRPr="004E3DB6">
              <w:rPr>
                <w:sz w:val="20"/>
                <w:szCs w:val="18"/>
              </w:rPr>
              <w:t>Bei Bedarf unterstützt das TMon die Fachplanerinnen oder Fachplaner beziehungsweise das IBM beratend bei der Erarbeitung von Unterlagen und stellt gegebenenfalls den Bedarf für zusätzliche Leistungen fest (zum Beispiel zusätzliche IBM-Leistungen, GA-Integrationsplanung et</w:t>
            </w:r>
            <w:r w:rsidR="00C125B3">
              <w:rPr>
                <w:sz w:val="20"/>
                <w:szCs w:val="18"/>
              </w:rPr>
              <w:t>c.</w:t>
            </w:r>
            <w:r w:rsidRPr="004E3DB6">
              <w:rPr>
                <w:sz w:val="20"/>
                <w:szCs w:val="18"/>
              </w:rPr>
              <w:t>).</w:t>
            </w:r>
          </w:p>
        </w:tc>
        <w:tc>
          <w:tcPr>
            <w:tcW w:w="1411" w:type="dxa"/>
            <w:tcBorders>
              <w:left w:val="nil"/>
            </w:tcBorders>
          </w:tcPr>
          <w:p w14:paraId="70D36715" w14:textId="77777777" w:rsidR="004E3DB6" w:rsidRPr="00D23CAF" w:rsidRDefault="004E3DB6" w:rsidP="00D23CAF">
            <w:pPr>
              <w:pStyle w:val="Textkrper"/>
              <w:spacing w:after="0"/>
              <w:rPr>
                <w:sz w:val="20"/>
                <w:szCs w:val="18"/>
              </w:rPr>
            </w:pPr>
          </w:p>
        </w:tc>
      </w:tr>
    </w:tbl>
    <w:p w14:paraId="73D4DBA5" w14:textId="77777777" w:rsidR="005E4FD4" w:rsidRDefault="005E4FD4" w:rsidP="005E4FD4">
      <w:pPr>
        <w:pStyle w:val="Textkrper"/>
        <w:rPr>
          <w:sz w:val="20"/>
          <w:szCs w:val="18"/>
        </w:rPr>
      </w:pPr>
    </w:p>
    <w:p w14:paraId="5207B856" w14:textId="77777777" w:rsidR="005E4FD4" w:rsidRDefault="005E4FD4" w:rsidP="005E4FD4">
      <w:pPr>
        <w:pStyle w:val="Textkrper"/>
        <w:rPr>
          <w:sz w:val="20"/>
          <w:szCs w:val="18"/>
        </w:rPr>
      </w:pPr>
    </w:p>
    <w:tbl>
      <w:tblPr>
        <w:tblStyle w:val="Standardtabelle"/>
        <w:tblW w:w="0" w:type="auto"/>
        <w:tblLook w:val="04A0" w:firstRow="1" w:lastRow="0" w:firstColumn="1" w:lastColumn="0" w:noHBand="0" w:noVBand="1"/>
      </w:tblPr>
      <w:tblGrid>
        <w:gridCol w:w="480"/>
        <w:gridCol w:w="6603"/>
        <w:gridCol w:w="1411"/>
      </w:tblGrid>
      <w:tr w:rsidR="004E3DB6" w14:paraId="29E8E696" w14:textId="7FC737BE" w:rsidTr="004E3DB6">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0D379F5A" w14:textId="25B54C4E" w:rsidR="004E3DB6" w:rsidRDefault="00731F81" w:rsidP="004E3DB6">
            <w:pPr>
              <w:pStyle w:val="Textkrper"/>
              <w:spacing w:after="0"/>
              <w:rPr>
                <w:sz w:val="20"/>
                <w:szCs w:val="18"/>
              </w:rPr>
            </w:pPr>
            <w:r>
              <w:rPr>
                <w:sz w:val="20"/>
                <w:szCs w:val="18"/>
              </w:rPr>
              <w:lastRenderedPageBreak/>
              <w:t xml:space="preserve">Leistungsstufe 2: </w:t>
            </w:r>
            <w:r w:rsidR="003B279C" w:rsidRPr="003B279C">
              <w:rPr>
                <w:sz w:val="20"/>
                <w:szCs w:val="18"/>
              </w:rPr>
              <w:t>Fortschreibung und Detaillierung des Monitoring-Kon</w:t>
            </w:r>
            <w:r w:rsidR="003B279C">
              <w:rPr>
                <w:sz w:val="20"/>
                <w:szCs w:val="18"/>
              </w:rPr>
              <w:t xml:space="preserve">zepts; </w:t>
            </w:r>
            <w:r w:rsidR="00C125B3">
              <w:rPr>
                <w:sz w:val="20"/>
                <w:szCs w:val="18"/>
              </w:rPr>
              <w:t xml:space="preserve">Ausführungsplanung (LPH 05 </w:t>
            </w:r>
            <w:r w:rsidR="003B279C">
              <w:rPr>
                <w:sz w:val="20"/>
                <w:szCs w:val="18"/>
              </w:rPr>
              <w:t xml:space="preserve">- </w:t>
            </w:r>
            <w:r w:rsidR="00C125B3">
              <w:rPr>
                <w:sz w:val="20"/>
                <w:szCs w:val="18"/>
              </w:rPr>
              <w:t>07)</w:t>
            </w:r>
          </w:p>
        </w:tc>
        <w:tc>
          <w:tcPr>
            <w:tcW w:w="1411" w:type="dxa"/>
            <w:tcBorders>
              <w:bottom w:val="single" w:sz="4" w:space="0" w:color="000000" w:themeColor="text1"/>
            </w:tcBorders>
            <w:shd w:val="clear" w:color="auto" w:fill="D9D9D9" w:themeFill="background1" w:themeFillShade="D9"/>
          </w:tcPr>
          <w:p w14:paraId="18B2767A" w14:textId="5FA4BA27" w:rsidR="004E3DB6" w:rsidRPr="005E4FD4" w:rsidRDefault="004E3DB6" w:rsidP="004E3DB6">
            <w:pPr>
              <w:pStyle w:val="Textkrper"/>
              <w:rPr>
                <w:sz w:val="20"/>
                <w:szCs w:val="18"/>
              </w:rPr>
            </w:pPr>
            <w:r>
              <w:rPr>
                <w:sz w:val="20"/>
                <w:szCs w:val="18"/>
              </w:rPr>
              <w:t>Pauschalvergütung [Euro netto]</w:t>
            </w:r>
          </w:p>
        </w:tc>
      </w:tr>
      <w:tr w:rsidR="00BC0328" w14:paraId="03B9EE3F" w14:textId="77777777" w:rsidTr="00B61EBA">
        <w:tc>
          <w:tcPr>
            <w:tcW w:w="8494" w:type="dxa"/>
            <w:gridSpan w:val="3"/>
          </w:tcPr>
          <w:p w14:paraId="2E0B549E" w14:textId="7FC4D35E" w:rsidR="00BC0328" w:rsidRPr="00D23CAF" w:rsidRDefault="00BC0328" w:rsidP="00D23CAF">
            <w:pPr>
              <w:pStyle w:val="Textkrper"/>
              <w:spacing w:after="0"/>
              <w:rPr>
                <w:sz w:val="20"/>
                <w:szCs w:val="18"/>
              </w:rPr>
            </w:pPr>
            <w:r w:rsidRPr="00BC0328">
              <w:rPr>
                <w:b/>
                <w:bCs/>
                <w:sz w:val="20"/>
                <w:szCs w:val="18"/>
              </w:rPr>
              <w:t>Grundleistungen TMon</w:t>
            </w:r>
          </w:p>
        </w:tc>
      </w:tr>
      <w:tr w:rsidR="004E3DB6" w14:paraId="78E3B964" w14:textId="1177E2F1" w:rsidTr="004E3DB6">
        <w:sdt>
          <w:sdtPr>
            <w:rPr>
              <w:sz w:val="20"/>
              <w:szCs w:val="18"/>
            </w:rPr>
            <w:id w:val="-86231125"/>
            <w14:checkbox>
              <w14:checked w14:val="1"/>
              <w14:checkedState w14:val="2612" w14:font="MS Gothic"/>
              <w14:uncheckedState w14:val="2610" w14:font="MS Gothic"/>
            </w14:checkbox>
          </w:sdtPr>
          <w:sdtEndPr/>
          <w:sdtContent>
            <w:tc>
              <w:tcPr>
                <w:tcW w:w="480" w:type="dxa"/>
                <w:tcBorders>
                  <w:right w:val="nil"/>
                </w:tcBorders>
              </w:tcPr>
              <w:p w14:paraId="66E2C662" w14:textId="1297D79B" w:rsidR="004E3DB6" w:rsidRDefault="00E353D7" w:rsidP="00D23CAF">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4DA82BE1" w14:textId="77777777" w:rsidR="004E3DB6" w:rsidRDefault="00C125B3" w:rsidP="00D23CAF">
            <w:pPr>
              <w:pStyle w:val="Textkrper"/>
              <w:spacing w:after="0"/>
              <w:rPr>
                <w:sz w:val="20"/>
                <w:szCs w:val="18"/>
              </w:rPr>
            </w:pPr>
            <w:r w:rsidRPr="00C125B3">
              <w:rPr>
                <w:sz w:val="20"/>
                <w:szCs w:val="18"/>
              </w:rPr>
              <w:t>Fortschreibung und Detaillierung des Monitoring-Konzepts</w:t>
            </w:r>
          </w:p>
          <w:p w14:paraId="4E4AB65F" w14:textId="59897C2F" w:rsidR="00C125B3" w:rsidRPr="00C125B3" w:rsidRDefault="00C125B3" w:rsidP="00C125B3">
            <w:pPr>
              <w:pStyle w:val="Textkrper"/>
              <w:rPr>
                <w:sz w:val="20"/>
                <w:szCs w:val="18"/>
              </w:rPr>
            </w:pPr>
            <w:r w:rsidRPr="00C125B3">
              <w:rPr>
                <w:sz w:val="20"/>
                <w:szCs w:val="18"/>
              </w:rPr>
              <w:t>Sichtung der Unterlagen der Ausführungsplanung in Bezug auf die Berücksichtigung der Vorgaben des TMon und soweit erforderlich Abfrage notwendiger Angaben bei den Fachplanern.</w:t>
            </w:r>
          </w:p>
          <w:p w14:paraId="234327EA" w14:textId="1B4BF44A" w:rsidR="00C125B3" w:rsidRPr="00C125B3" w:rsidRDefault="00C125B3" w:rsidP="00BC0328">
            <w:pPr>
              <w:pStyle w:val="Textkrper"/>
              <w:numPr>
                <w:ilvl w:val="0"/>
                <w:numId w:val="23"/>
              </w:numPr>
              <w:spacing w:after="0"/>
              <w:rPr>
                <w:sz w:val="20"/>
                <w:szCs w:val="18"/>
              </w:rPr>
            </w:pPr>
            <w:r w:rsidRPr="00C125B3">
              <w:rPr>
                <w:sz w:val="20"/>
                <w:szCs w:val="18"/>
              </w:rPr>
              <w:t xml:space="preserve">Nachführung der Änderungen von Zielwerten sowie des Mess- und Auswertekonzepts. </w:t>
            </w:r>
          </w:p>
          <w:p w14:paraId="72BC6FAF" w14:textId="14F2A971" w:rsidR="00C125B3" w:rsidRPr="00BC0328" w:rsidRDefault="00C125B3" w:rsidP="00B671A3">
            <w:pPr>
              <w:pStyle w:val="Textkrper"/>
              <w:numPr>
                <w:ilvl w:val="0"/>
                <w:numId w:val="23"/>
              </w:numPr>
              <w:spacing w:after="0"/>
              <w:rPr>
                <w:sz w:val="20"/>
                <w:szCs w:val="18"/>
              </w:rPr>
            </w:pPr>
            <w:r w:rsidRPr="00BC0328">
              <w:rPr>
                <w:sz w:val="20"/>
                <w:szCs w:val="18"/>
              </w:rPr>
              <w:t>Nachführung und ggf. Detaillierung der Vorgaben für die Datenbereitstellung und Datenübergabe.</w:t>
            </w:r>
          </w:p>
          <w:p w14:paraId="42158FB3" w14:textId="25A8A711" w:rsidR="00C125B3" w:rsidRPr="00C125B3" w:rsidRDefault="00C125B3" w:rsidP="00BC0328">
            <w:pPr>
              <w:pStyle w:val="Textkrper"/>
              <w:numPr>
                <w:ilvl w:val="0"/>
                <w:numId w:val="23"/>
              </w:numPr>
              <w:spacing w:after="0"/>
              <w:rPr>
                <w:sz w:val="20"/>
                <w:szCs w:val="18"/>
              </w:rPr>
            </w:pPr>
            <w:r w:rsidRPr="00C125B3">
              <w:rPr>
                <w:sz w:val="20"/>
                <w:szCs w:val="18"/>
              </w:rPr>
              <w:t>Nachführung und ggf. Detaillierung des Ablaufplans für die folgenden Projektphasen</w:t>
            </w:r>
          </w:p>
          <w:p w14:paraId="59E7E199" w14:textId="4AC69BDD" w:rsidR="00C125B3" w:rsidRPr="00BC0328" w:rsidRDefault="00C125B3" w:rsidP="00BC0328">
            <w:pPr>
              <w:pStyle w:val="Textkrper"/>
              <w:numPr>
                <w:ilvl w:val="0"/>
                <w:numId w:val="23"/>
              </w:numPr>
              <w:spacing w:after="0"/>
              <w:rPr>
                <w:sz w:val="20"/>
                <w:szCs w:val="18"/>
              </w:rPr>
            </w:pPr>
            <w:r w:rsidRPr="00BC0328">
              <w:rPr>
                <w:sz w:val="20"/>
                <w:szCs w:val="18"/>
              </w:rPr>
              <w:t xml:space="preserve">Definition der Anforderungen des TMon an die Durchführung der Inbetriebnahme sowie an Funktionsprüfungen und Probebetriebe. </w:t>
            </w:r>
          </w:p>
          <w:p w14:paraId="6D09BDF5" w14:textId="34F0A983" w:rsidR="00C125B3" w:rsidRPr="00BC0328" w:rsidRDefault="00C125B3" w:rsidP="00BC0328">
            <w:pPr>
              <w:pStyle w:val="Textkrper"/>
              <w:spacing w:before="240"/>
              <w:ind w:left="709"/>
              <w:rPr>
                <w:sz w:val="16"/>
                <w:szCs w:val="14"/>
              </w:rPr>
            </w:pPr>
            <w:r w:rsidRPr="00BC0328">
              <w:rPr>
                <w:sz w:val="16"/>
                <w:szCs w:val="14"/>
              </w:rPr>
              <w:t>Hinweis: Es ist darauf zu achten, dass eventuelle Probebetriebe und Funktionsmessungen nach VOB/C als „Besondere Leistungen“ auszuschreiben sind, soweit sie über ohnehin zu erbringende Nebenleistungen hinausgehen.</w:t>
            </w:r>
          </w:p>
          <w:p w14:paraId="29C94D53" w14:textId="38806DD4" w:rsidR="00C125B3" w:rsidRPr="00C125B3" w:rsidRDefault="00C125B3" w:rsidP="00BC0328">
            <w:pPr>
              <w:pStyle w:val="Textkrper"/>
              <w:numPr>
                <w:ilvl w:val="0"/>
                <w:numId w:val="23"/>
              </w:numPr>
              <w:spacing w:after="0"/>
              <w:rPr>
                <w:sz w:val="20"/>
                <w:szCs w:val="18"/>
              </w:rPr>
            </w:pPr>
            <w:r w:rsidRPr="00C125B3">
              <w:rPr>
                <w:sz w:val="20"/>
                <w:szCs w:val="18"/>
              </w:rPr>
              <w:t>Unterstützung der Fachplaner hinsichtlich Leistungsbeschreibungen wie z. B. Funktionsprüfungen, Zähler- und Datenabgleiche.</w:t>
            </w:r>
          </w:p>
          <w:p w14:paraId="24E178CB" w14:textId="429DBDA0" w:rsidR="00C125B3" w:rsidRDefault="00C125B3" w:rsidP="00BC0328">
            <w:pPr>
              <w:pStyle w:val="Textkrper"/>
              <w:numPr>
                <w:ilvl w:val="0"/>
                <w:numId w:val="23"/>
              </w:numPr>
              <w:rPr>
                <w:sz w:val="20"/>
                <w:szCs w:val="18"/>
              </w:rPr>
            </w:pPr>
            <w:r w:rsidRPr="00C125B3">
              <w:rPr>
                <w:sz w:val="20"/>
                <w:szCs w:val="18"/>
              </w:rPr>
              <w:t>Übergabe des aktualisierten Monitoring-Konzepts an die Fachplaner zur Integration der Vorgaben des TMon in die Leistungsbeschreibungen.</w:t>
            </w:r>
          </w:p>
        </w:tc>
        <w:tc>
          <w:tcPr>
            <w:tcW w:w="1411" w:type="dxa"/>
            <w:tcBorders>
              <w:left w:val="nil"/>
            </w:tcBorders>
          </w:tcPr>
          <w:p w14:paraId="3F49E901" w14:textId="77777777" w:rsidR="004E3DB6" w:rsidRPr="00D23CAF" w:rsidRDefault="004E3DB6" w:rsidP="00D23CAF">
            <w:pPr>
              <w:pStyle w:val="Textkrper"/>
              <w:spacing w:after="0"/>
              <w:rPr>
                <w:sz w:val="20"/>
                <w:szCs w:val="18"/>
              </w:rPr>
            </w:pPr>
          </w:p>
        </w:tc>
      </w:tr>
      <w:tr w:rsidR="00BC0328" w14:paraId="29674D77" w14:textId="117CA0B6" w:rsidTr="00E173D9">
        <w:tc>
          <w:tcPr>
            <w:tcW w:w="8494" w:type="dxa"/>
            <w:gridSpan w:val="3"/>
          </w:tcPr>
          <w:p w14:paraId="752E1552" w14:textId="5AF78C1B" w:rsidR="00BC0328" w:rsidRPr="00D23CAF" w:rsidRDefault="00BC0328" w:rsidP="00D23CAF">
            <w:pPr>
              <w:pStyle w:val="Textkrper"/>
              <w:spacing w:after="0"/>
              <w:rPr>
                <w:sz w:val="20"/>
                <w:szCs w:val="18"/>
              </w:rPr>
            </w:pPr>
            <w:r w:rsidRPr="00BC0328">
              <w:rPr>
                <w:b/>
                <w:bCs/>
                <w:sz w:val="20"/>
                <w:szCs w:val="18"/>
              </w:rPr>
              <w:t>Grundleistungen IBM</w:t>
            </w:r>
            <w:r w:rsidR="00ED5234">
              <w:rPr>
                <w:b/>
                <w:bCs/>
                <w:sz w:val="20"/>
                <w:szCs w:val="18"/>
              </w:rPr>
              <w:t>a</w:t>
            </w:r>
            <w:r w:rsidRPr="00BC0328">
              <w:rPr>
                <w:b/>
                <w:bCs/>
                <w:sz w:val="20"/>
                <w:szCs w:val="18"/>
              </w:rPr>
              <w:t>n</w:t>
            </w:r>
          </w:p>
        </w:tc>
      </w:tr>
      <w:tr w:rsidR="004E3DB6" w14:paraId="1385D8AA" w14:textId="03F4D544" w:rsidTr="004E3DB6">
        <w:sdt>
          <w:sdtPr>
            <w:rPr>
              <w:sz w:val="20"/>
              <w:szCs w:val="18"/>
            </w:rPr>
            <w:id w:val="1985729484"/>
            <w14:checkbox>
              <w14:checked w14:val="1"/>
              <w14:checkedState w14:val="2612" w14:font="MS Gothic"/>
              <w14:uncheckedState w14:val="2610" w14:font="MS Gothic"/>
            </w14:checkbox>
          </w:sdtPr>
          <w:sdtEndPr/>
          <w:sdtContent>
            <w:tc>
              <w:tcPr>
                <w:tcW w:w="480" w:type="dxa"/>
                <w:tcBorders>
                  <w:right w:val="nil"/>
                </w:tcBorders>
              </w:tcPr>
              <w:p w14:paraId="7B13A2D2" w14:textId="77777777" w:rsidR="004E3DB6" w:rsidRDefault="004E3DB6" w:rsidP="00D23CAF">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084265ED" w14:textId="2ACE26B5" w:rsidR="00BC0328" w:rsidRPr="00BC0328" w:rsidRDefault="00BC0328" w:rsidP="00BC0328">
            <w:pPr>
              <w:pStyle w:val="Textkrper"/>
              <w:rPr>
                <w:sz w:val="20"/>
                <w:szCs w:val="18"/>
              </w:rPr>
            </w:pPr>
            <w:r w:rsidRPr="00BC0328">
              <w:rPr>
                <w:sz w:val="20"/>
                <w:szCs w:val="18"/>
              </w:rPr>
              <w:t>Prüfung und ggf. Ergänzung der TIBM-Checkliste und Teilnahme an Planungs</w:t>
            </w:r>
            <w:r w:rsidR="00731F81">
              <w:rPr>
                <w:sz w:val="20"/>
                <w:szCs w:val="18"/>
              </w:rPr>
              <w:t>-</w:t>
            </w:r>
            <w:r w:rsidRPr="00BC0328">
              <w:rPr>
                <w:sz w:val="20"/>
                <w:szCs w:val="18"/>
              </w:rPr>
              <w:t>/</w:t>
            </w:r>
            <w:r w:rsidR="00731F81">
              <w:rPr>
                <w:sz w:val="20"/>
                <w:szCs w:val="18"/>
              </w:rPr>
              <w:t xml:space="preserve"> </w:t>
            </w:r>
            <w:r w:rsidRPr="00BC0328">
              <w:rPr>
                <w:sz w:val="20"/>
                <w:szCs w:val="18"/>
              </w:rPr>
              <w:t xml:space="preserve">Baubesprechungen zur TIBM. Zu prüfen ist insbesondere die Vollständigkeit der Bedarfsplanung in Bezug auf </w:t>
            </w:r>
          </w:p>
          <w:p w14:paraId="764CD95C" w14:textId="2A313D18" w:rsidR="00BC0328" w:rsidRPr="00BC0328" w:rsidRDefault="00BC0328" w:rsidP="00BC0328">
            <w:pPr>
              <w:pStyle w:val="Textkrper"/>
              <w:numPr>
                <w:ilvl w:val="0"/>
                <w:numId w:val="24"/>
              </w:numPr>
              <w:spacing w:after="0"/>
              <w:rPr>
                <w:sz w:val="20"/>
                <w:szCs w:val="18"/>
              </w:rPr>
            </w:pPr>
            <w:r w:rsidRPr="00BC0328">
              <w:rPr>
                <w:sz w:val="20"/>
                <w:szCs w:val="18"/>
              </w:rPr>
              <w:t xml:space="preserve">Vorgaben für Zeitpunkt, Format, Umfang und Detail vorläufiger und endgültiger Dokumentation, z.B. für die Begleitung von Funktionsprüfungen </w:t>
            </w:r>
          </w:p>
          <w:p w14:paraId="7D3B9B53" w14:textId="4CDF5418" w:rsidR="00BC0328" w:rsidRPr="00BC0328" w:rsidRDefault="00BC0328" w:rsidP="00BC0328">
            <w:pPr>
              <w:pStyle w:val="Textkrper"/>
              <w:numPr>
                <w:ilvl w:val="0"/>
                <w:numId w:val="24"/>
              </w:numPr>
              <w:spacing w:after="0"/>
              <w:rPr>
                <w:sz w:val="20"/>
                <w:szCs w:val="18"/>
              </w:rPr>
            </w:pPr>
            <w:r w:rsidRPr="00BC0328">
              <w:rPr>
                <w:sz w:val="20"/>
                <w:szCs w:val="18"/>
              </w:rPr>
              <w:t xml:space="preserve">Vorgaben für Einweisungen </w:t>
            </w:r>
          </w:p>
          <w:p w14:paraId="72C2B78F" w14:textId="47597529" w:rsidR="00BC0328" w:rsidRPr="00BC0328" w:rsidRDefault="00BC0328" w:rsidP="00BC0328">
            <w:pPr>
              <w:pStyle w:val="Textkrper"/>
              <w:numPr>
                <w:ilvl w:val="0"/>
                <w:numId w:val="24"/>
              </w:numPr>
              <w:spacing w:after="0"/>
              <w:rPr>
                <w:sz w:val="20"/>
                <w:szCs w:val="18"/>
              </w:rPr>
            </w:pPr>
            <w:r w:rsidRPr="00BC0328">
              <w:rPr>
                <w:sz w:val="20"/>
                <w:szCs w:val="18"/>
              </w:rPr>
              <w:t>Notwendige Aufgaben des Bauherrn im Rahmen der IAÜ (z.B. Vorbereitung kommunikativer Infrastruktur, Anmeldung von Anlagen).</w:t>
            </w:r>
          </w:p>
          <w:p w14:paraId="774FD5A3" w14:textId="1BBABF7E" w:rsidR="00BC0328" w:rsidRPr="00BC0328" w:rsidRDefault="00BC0328" w:rsidP="00BC0328">
            <w:pPr>
              <w:pStyle w:val="Textkrper"/>
              <w:numPr>
                <w:ilvl w:val="0"/>
                <w:numId w:val="24"/>
              </w:numPr>
              <w:spacing w:after="0"/>
              <w:rPr>
                <w:sz w:val="20"/>
                <w:szCs w:val="18"/>
              </w:rPr>
            </w:pPr>
            <w:r w:rsidRPr="00BC0328">
              <w:rPr>
                <w:sz w:val="20"/>
                <w:szCs w:val="18"/>
              </w:rPr>
              <w:t>Beschreibung ggf. gewünschter bauherren- oder nutzerseitiger Einbringung von Ausstattung oder Möblierung vor Abnahme</w:t>
            </w:r>
          </w:p>
          <w:p w14:paraId="4CC3C50D" w14:textId="4D44AA6B" w:rsidR="00BC0328" w:rsidRPr="00BC0328" w:rsidRDefault="00BC0328" w:rsidP="00BC0328">
            <w:pPr>
              <w:pStyle w:val="Textkrper"/>
              <w:numPr>
                <w:ilvl w:val="0"/>
                <w:numId w:val="24"/>
              </w:numPr>
              <w:spacing w:after="0"/>
              <w:rPr>
                <w:sz w:val="20"/>
                <w:szCs w:val="18"/>
              </w:rPr>
            </w:pPr>
            <w:r w:rsidRPr="00BC0328">
              <w:rPr>
                <w:sz w:val="20"/>
                <w:szCs w:val="18"/>
              </w:rPr>
              <w:t>Beschreibung ggf. notwendiger oder gewünschter Nutzung von Teilen des Gebäudes (z.B. zur Installation von Anlagen, die gesichert oder betrieben werden müssen)</w:t>
            </w:r>
          </w:p>
          <w:p w14:paraId="3B5A5544" w14:textId="72529821" w:rsidR="004E3DB6" w:rsidRDefault="00BC0328" w:rsidP="00BC0328">
            <w:pPr>
              <w:pStyle w:val="Textkrper"/>
              <w:numPr>
                <w:ilvl w:val="0"/>
                <w:numId w:val="24"/>
              </w:numPr>
              <w:rPr>
                <w:sz w:val="20"/>
                <w:szCs w:val="18"/>
              </w:rPr>
            </w:pPr>
            <w:r w:rsidRPr="00BC0328">
              <w:rPr>
                <w:sz w:val="20"/>
                <w:szCs w:val="18"/>
              </w:rPr>
              <w:t>Festlegung vom Bauherrn gewünschter Prüfungen</w:t>
            </w:r>
          </w:p>
        </w:tc>
        <w:tc>
          <w:tcPr>
            <w:tcW w:w="1411" w:type="dxa"/>
            <w:tcBorders>
              <w:left w:val="nil"/>
            </w:tcBorders>
          </w:tcPr>
          <w:p w14:paraId="62A64986" w14:textId="77777777" w:rsidR="004E3DB6" w:rsidRPr="00D23CAF" w:rsidRDefault="004E3DB6" w:rsidP="00D23CAF">
            <w:pPr>
              <w:pStyle w:val="Textkrper"/>
              <w:spacing w:after="0"/>
              <w:rPr>
                <w:sz w:val="20"/>
                <w:szCs w:val="18"/>
              </w:rPr>
            </w:pPr>
          </w:p>
        </w:tc>
      </w:tr>
      <w:tr w:rsidR="004E3DB6" w14:paraId="40417A38" w14:textId="205F7FE2" w:rsidTr="004E3DB6">
        <w:sdt>
          <w:sdtPr>
            <w:rPr>
              <w:sz w:val="20"/>
              <w:szCs w:val="18"/>
            </w:rPr>
            <w:id w:val="-1856105767"/>
            <w14:checkbox>
              <w14:checked w14:val="1"/>
              <w14:checkedState w14:val="2612" w14:font="MS Gothic"/>
              <w14:uncheckedState w14:val="2610" w14:font="MS Gothic"/>
            </w14:checkbox>
          </w:sdtPr>
          <w:sdtEndPr/>
          <w:sdtContent>
            <w:tc>
              <w:tcPr>
                <w:tcW w:w="480" w:type="dxa"/>
                <w:tcBorders>
                  <w:right w:val="nil"/>
                </w:tcBorders>
              </w:tcPr>
              <w:p w14:paraId="10D5A5C3" w14:textId="77777777" w:rsidR="004E3DB6" w:rsidRDefault="004E3DB6" w:rsidP="00D23CAF">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3259917F" w14:textId="567B6437" w:rsidR="00BC0328" w:rsidRPr="00BC0328" w:rsidRDefault="00BC0328" w:rsidP="00BC0328">
            <w:pPr>
              <w:pStyle w:val="Textkrper"/>
              <w:rPr>
                <w:sz w:val="20"/>
                <w:szCs w:val="18"/>
              </w:rPr>
            </w:pPr>
            <w:r w:rsidRPr="00BC0328">
              <w:rPr>
                <w:sz w:val="20"/>
                <w:szCs w:val="18"/>
              </w:rPr>
              <w:t xml:space="preserve">Prüfung des TIBM-Konzepts auf Vollständigkeit und Plausibilität und Abstimmung mit dem TIBM insbesondere in Bezug auf </w:t>
            </w:r>
          </w:p>
          <w:p w14:paraId="312F8250" w14:textId="2FCCBF43" w:rsidR="00BC0328" w:rsidRPr="00BC0328" w:rsidRDefault="00BC0328" w:rsidP="00BC0328">
            <w:pPr>
              <w:pStyle w:val="Textkrper"/>
              <w:numPr>
                <w:ilvl w:val="0"/>
                <w:numId w:val="25"/>
              </w:numPr>
              <w:spacing w:after="0"/>
              <w:rPr>
                <w:sz w:val="20"/>
                <w:szCs w:val="18"/>
              </w:rPr>
            </w:pPr>
            <w:r w:rsidRPr="00BC0328">
              <w:rPr>
                <w:sz w:val="20"/>
                <w:szCs w:val="18"/>
              </w:rPr>
              <w:t>die auf Vollständigkeit der Anlagenliste, des Schnittstellenkatalogs</w:t>
            </w:r>
          </w:p>
          <w:p w14:paraId="06A7145A" w14:textId="099CE5EA" w:rsidR="00BC0328" w:rsidRPr="00BC0328" w:rsidRDefault="00BC0328" w:rsidP="00BC0328">
            <w:pPr>
              <w:pStyle w:val="Textkrper"/>
              <w:numPr>
                <w:ilvl w:val="0"/>
                <w:numId w:val="25"/>
              </w:numPr>
              <w:spacing w:after="0"/>
              <w:rPr>
                <w:sz w:val="20"/>
                <w:szCs w:val="18"/>
              </w:rPr>
            </w:pPr>
            <w:r w:rsidRPr="00BC0328">
              <w:rPr>
                <w:sz w:val="20"/>
                <w:szCs w:val="18"/>
              </w:rPr>
              <w:t>die Plausibilität des Zeitplans für die Inbetriebnahme.</w:t>
            </w:r>
          </w:p>
          <w:p w14:paraId="6F44DF90" w14:textId="67667B56" w:rsidR="004E3DB6" w:rsidRDefault="00BC0328" w:rsidP="00BC0328">
            <w:pPr>
              <w:pStyle w:val="Textkrper"/>
              <w:numPr>
                <w:ilvl w:val="0"/>
                <w:numId w:val="25"/>
              </w:numPr>
              <w:rPr>
                <w:sz w:val="20"/>
                <w:szCs w:val="18"/>
              </w:rPr>
            </w:pPr>
            <w:r w:rsidRPr="00BC0328">
              <w:rPr>
                <w:sz w:val="20"/>
                <w:szCs w:val="18"/>
              </w:rPr>
              <w:t>die Integration von IBM-Konzept, Einweisungen, Sachverständigentermine und Prüfungen in die Leistungsverzeichnisse</w:t>
            </w:r>
          </w:p>
        </w:tc>
        <w:tc>
          <w:tcPr>
            <w:tcW w:w="1411" w:type="dxa"/>
            <w:tcBorders>
              <w:left w:val="nil"/>
            </w:tcBorders>
          </w:tcPr>
          <w:p w14:paraId="0AB9D1A7" w14:textId="77777777" w:rsidR="004E3DB6" w:rsidRPr="00D23CAF" w:rsidRDefault="004E3DB6" w:rsidP="00D23CAF">
            <w:pPr>
              <w:pStyle w:val="Textkrper"/>
              <w:spacing w:after="0"/>
              <w:rPr>
                <w:sz w:val="20"/>
                <w:szCs w:val="18"/>
              </w:rPr>
            </w:pPr>
          </w:p>
        </w:tc>
      </w:tr>
    </w:tbl>
    <w:p w14:paraId="58CBD58E" w14:textId="77777777" w:rsidR="005E4FD4" w:rsidRDefault="005E4FD4" w:rsidP="005E4FD4">
      <w:pPr>
        <w:pStyle w:val="Textkrper"/>
        <w:rPr>
          <w:sz w:val="20"/>
          <w:szCs w:val="18"/>
        </w:rPr>
      </w:pPr>
    </w:p>
    <w:tbl>
      <w:tblPr>
        <w:tblStyle w:val="Standardtabelle"/>
        <w:tblW w:w="0" w:type="auto"/>
        <w:tblLook w:val="04A0" w:firstRow="1" w:lastRow="0" w:firstColumn="1" w:lastColumn="0" w:noHBand="0" w:noVBand="1"/>
      </w:tblPr>
      <w:tblGrid>
        <w:gridCol w:w="482"/>
        <w:gridCol w:w="6601"/>
        <w:gridCol w:w="1411"/>
      </w:tblGrid>
      <w:tr w:rsidR="00BC0328" w14:paraId="53570BB4" w14:textId="77777777" w:rsidTr="00CA0472">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73F71F26" w14:textId="77777777" w:rsidR="00BC0328" w:rsidRDefault="00BC0328" w:rsidP="00CA0472">
            <w:pPr>
              <w:pStyle w:val="Textkrper"/>
              <w:rPr>
                <w:sz w:val="20"/>
                <w:szCs w:val="18"/>
              </w:rPr>
            </w:pPr>
            <w:r>
              <w:rPr>
                <w:sz w:val="20"/>
                <w:szCs w:val="18"/>
              </w:rPr>
              <w:t>Zusätzliche</w:t>
            </w:r>
            <w:r w:rsidRPr="004E3DB6">
              <w:rPr>
                <w:sz w:val="20"/>
                <w:szCs w:val="18"/>
              </w:rPr>
              <w:t xml:space="preserve"> Leistunge</w:t>
            </w:r>
            <w:r>
              <w:rPr>
                <w:sz w:val="20"/>
                <w:szCs w:val="18"/>
              </w:rPr>
              <w:t>n</w:t>
            </w:r>
          </w:p>
        </w:tc>
        <w:tc>
          <w:tcPr>
            <w:tcW w:w="1411" w:type="dxa"/>
            <w:tcBorders>
              <w:bottom w:val="single" w:sz="4" w:space="0" w:color="000000" w:themeColor="text1"/>
            </w:tcBorders>
            <w:shd w:val="clear" w:color="auto" w:fill="D9D9D9" w:themeFill="background1" w:themeFillShade="D9"/>
          </w:tcPr>
          <w:p w14:paraId="6A72DB61" w14:textId="77777777" w:rsidR="00BC0328" w:rsidRPr="005E4FD4" w:rsidRDefault="00BC0328" w:rsidP="00CA0472">
            <w:pPr>
              <w:pStyle w:val="Textkrper"/>
              <w:rPr>
                <w:sz w:val="20"/>
                <w:szCs w:val="18"/>
              </w:rPr>
            </w:pPr>
            <w:r>
              <w:rPr>
                <w:sz w:val="20"/>
                <w:szCs w:val="18"/>
              </w:rPr>
              <w:t>Pauschalvergütung [Euro netto]</w:t>
            </w:r>
          </w:p>
        </w:tc>
      </w:tr>
      <w:tr w:rsidR="00BC0328" w14:paraId="2D15B539" w14:textId="77777777" w:rsidTr="00CA0472">
        <w:sdt>
          <w:sdtPr>
            <w:rPr>
              <w:sz w:val="20"/>
              <w:szCs w:val="18"/>
            </w:rPr>
            <w:id w:val="-1335834573"/>
            <w14:checkbox>
              <w14:checked w14:val="0"/>
              <w14:checkedState w14:val="2612" w14:font="MS Gothic"/>
              <w14:uncheckedState w14:val="2610" w14:font="MS Gothic"/>
            </w14:checkbox>
          </w:sdtPr>
          <w:sdtEndPr/>
          <w:sdtContent>
            <w:tc>
              <w:tcPr>
                <w:tcW w:w="482" w:type="dxa"/>
                <w:tcBorders>
                  <w:right w:val="nil"/>
                </w:tcBorders>
              </w:tcPr>
              <w:p w14:paraId="4D68CEB5" w14:textId="069BC1A0" w:rsidR="00BC0328" w:rsidRDefault="00CF795F"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8CED92F" w14:textId="50B72175" w:rsidR="00BC0328" w:rsidRDefault="00BC0328" w:rsidP="00BC0328">
            <w:pPr>
              <w:pStyle w:val="Textkrper"/>
              <w:rPr>
                <w:sz w:val="20"/>
                <w:szCs w:val="18"/>
              </w:rPr>
            </w:pPr>
            <w:r w:rsidRPr="00BC0328">
              <w:rPr>
                <w:sz w:val="20"/>
                <w:szCs w:val="18"/>
              </w:rPr>
              <w:t>Überprüfung der Ausführungsplanung auf Zugänglichkeiten bei der Inbetriebnahme und späteren Wartung.</w:t>
            </w:r>
          </w:p>
        </w:tc>
        <w:tc>
          <w:tcPr>
            <w:tcW w:w="1411" w:type="dxa"/>
            <w:tcBorders>
              <w:left w:val="nil"/>
            </w:tcBorders>
          </w:tcPr>
          <w:p w14:paraId="426EBB56" w14:textId="77777777" w:rsidR="00BC0328" w:rsidRPr="005E4FD4" w:rsidRDefault="00BC0328" w:rsidP="00CA0472">
            <w:pPr>
              <w:pStyle w:val="Textkrper"/>
              <w:spacing w:after="0"/>
              <w:rPr>
                <w:sz w:val="20"/>
                <w:szCs w:val="18"/>
              </w:rPr>
            </w:pPr>
          </w:p>
        </w:tc>
      </w:tr>
      <w:tr w:rsidR="00BC0328" w14:paraId="0C70391F" w14:textId="77777777" w:rsidTr="00CA0472">
        <w:sdt>
          <w:sdtPr>
            <w:rPr>
              <w:sz w:val="20"/>
              <w:szCs w:val="18"/>
            </w:rPr>
            <w:id w:val="-1051378464"/>
            <w14:checkbox>
              <w14:checked w14:val="1"/>
              <w14:checkedState w14:val="2612" w14:font="MS Gothic"/>
              <w14:uncheckedState w14:val="2610" w14:font="MS Gothic"/>
            </w14:checkbox>
          </w:sdtPr>
          <w:sdtEndPr/>
          <w:sdtContent>
            <w:tc>
              <w:tcPr>
                <w:tcW w:w="482" w:type="dxa"/>
                <w:tcBorders>
                  <w:right w:val="nil"/>
                </w:tcBorders>
              </w:tcPr>
              <w:p w14:paraId="34D62386" w14:textId="77777777" w:rsidR="00BC0328" w:rsidRDefault="00BC0328"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798E7923" w14:textId="50481796" w:rsidR="00BC0328" w:rsidRDefault="00BC0328" w:rsidP="00BC0328">
            <w:pPr>
              <w:pStyle w:val="Textkrper"/>
              <w:rPr>
                <w:sz w:val="20"/>
                <w:szCs w:val="18"/>
              </w:rPr>
            </w:pPr>
            <w:r w:rsidRPr="00BC0328">
              <w:rPr>
                <w:sz w:val="20"/>
                <w:szCs w:val="18"/>
              </w:rPr>
              <w:t>Prüfung der Integration von Vorgaben des TIBM bzw. des TMon und IBM</w:t>
            </w:r>
            <w:r w:rsidR="00ED5234">
              <w:rPr>
                <w:sz w:val="20"/>
                <w:szCs w:val="18"/>
              </w:rPr>
              <w:t>a</w:t>
            </w:r>
            <w:r w:rsidRPr="00BC0328">
              <w:rPr>
                <w:sz w:val="20"/>
                <w:szCs w:val="18"/>
              </w:rPr>
              <w:t>n in den Leistungsverzeichnissen</w:t>
            </w:r>
          </w:p>
        </w:tc>
        <w:tc>
          <w:tcPr>
            <w:tcW w:w="1411" w:type="dxa"/>
            <w:tcBorders>
              <w:left w:val="nil"/>
            </w:tcBorders>
          </w:tcPr>
          <w:p w14:paraId="69CA2EBF" w14:textId="77777777" w:rsidR="00BC0328" w:rsidRPr="00D23CAF" w:rsidRDefault="00BC0328" w:rsidP="00CA0472">
            <w:pPr>
              <w:pStyle w:val="Textkrper"/>
              <w:spacing w:after="0"/>
              <w:rPr>
                <w:sz w:val="20"/>
                <w:szCs w:val="18"/>
              </w:rPr>
            </w:pPr>
          </w:p>
        </w:tc>
      </w:tr>
    </w:tbl>
    <w:p w14:paraId="239832EF" w14:textId="77777777" w:rsidR="005E4FD4" w:rsidRDefault="005E4FD4" w:rsidP="00B70E97">
      <w:pPr>
        <w:pStyle w:val="Textkrper"/>
        <w:rPr>
          <w:sz w:val="20"/>
          <w:szCs w:val="18"/>
        </w:rPr>
      </w:pPr>
    </w:p>
    <w:p w14:paraId="69597467" w14:textId="77777777" w:rsidR="0099436D" w:rsidRDefault="0099436D" w:rsidP="0099436D">
      <w:pPr>
        <w:pStyle w:val="Textkrper"/>
        <w:rPr>
          <w:sz w:val="20"/>
          <w:szCs w:val="18"/>
        </w:rPr>
      </w:pPr>
    </w:p>
    <w:tbl>
      <w:tblPr>
        <w:tblStyle w:val="Standardtabelle"/>
        <w:tblW w:w="0" w:type="auto"/>
        <w:tblLook w:val="04A0" w:firstRow="1" w:lastRow="0" w:firstColumn="1" w:lastColumn="0" w:noHBand="0" w:noVBand="1"/>
      </w:tblPr>
      <w:tblGrid>
        <w:gridCol w:w="480"/>
        <w:gridCol w:w="6603"/>
        <w:gridCol w:w="1411"/>
      </w:tblGrid>
      <w:tr w:rsidR="00BC0328" w14:paraId="15441FCF" w14:textId="77777777" w:rsidTr="00CA0472">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3D3DE1E3" w14:textId="373D0BBA" w:rsidR="00BC0328" w:rsidRPr="00426DF8" w:rsidRDefault="00ED5234" w:rsidP="00426DF8">
            <w:pPr>
              <w:pStyle w:val="Textkrper"/>
              <w:rPr>
                <w:b w:val="0"/>
                <w:sz w:val="20"/>
                <w:szCs w:val="18"/>
              </w:rPr>
            </w:pPr>
            <w:r>
              <w:rPr>
                <w:sz w:val="20"/>
                <w:szCs w:val="18"/>
              </w:rPr>
              <w:t xml:space="preserve">Leistungsstufe </w:t>
            </w:r>
            <w:r w:rsidR="003B279C">
              <w:rPr>
                <w:sz w:val="20"/>
                <w:szCs w:val="18"/>
              </w:rPr>
              <w:t>3</w:t>
            </w:r>
            <w:r>
              <w:rPr>
                <w:sz w:val="20"/>
                <w:szCs w:val="18"/>
              </w:rPr>
              <w:t>:</w:t>
            </w:r>
            <w:r w:rsidR="00426DF8">
              <w:t xml:space="preserve"> </w:t>
            </w:r>
            <w:r w:rsidR="00426DF8" w:rsidRPr="00426DF8">
              <w:rPr>
                <w:sz w:val="20"/>
                <w:szCs w:val="18"/>
              </w:rPr>
              <w:t>Nachführung des Monitoring-Konzepts und Auswertung der Probebetriebe</w:t>
            </w:r>
            <w:r w:rsidR="00426DF8">
              <w:rPr>
                <w:sz w:val="20"/>
                <w:szCs w:val="18"/>
              </w:rPr>
              <w:t xml:space="preserve">; </w:t>
            </w:r>
            <w:r w:rsidR="00BC0328">
              <w:rPr>
                <w:sz w:val="20"/>
                <w:szCs w:val="18"/>
              </w:rPr>
              <w:t>Objektüberwachung (LPH 0</w:t>
            </w:r>
            <w:r w:rsidR="009163EE">
              <w:rPr>
                <w:sz w:val="20"/>
                <w:szCs w:val="18"/>
              </w:rPr>
              <w:t>8</w:t>
            </w:r>
            <w:r w:rsidR="00BC0328">
              <w:rPr>
                <w:sz w:val="20"/>
                <w:szCs w:val="18"/>
              </w:rPr>
              <w:t>)</w:t>
            </w:r>
          </w:p>
        </w:tc>
        <w:tc>
          <w:tcPr>
            <w:tcW w:w="1411" w:type="dxa"/>
            <w:tcBorders>
              <w:bottom w:val="single" w:sz="4" w:space="0" w:color="000000" w:themeColor="text1"/>
            </w:tcBorders>
            <w:shd w:val="clear" w:color="auto" w:fill="D9D9D9" w:themeFill="background1" w:themeFillShade="D9"/>
          </w:tcPr>
          <w:p w14:paraId="0A0FA546" w14:textId="77777777" w:rsidR="00BC0328" w:rsidRPr="005E4FD4" w:rsidRDefault="00BC0328" w:rsidP="00CA0472">
            <w:pPr>
              <w:pStyle w:val="Textkrper"/>
              <w:rPr>
                <w:sz w:val="20"/>
                <w:szCs w:val="18"/>
              </w:rPr>
            </w:pPr>
            <w:r>
              <w:rPr>
                <w:sz w:val="20"/>
                <w:szCs w:val="18"/>
              </w:rPr>
              <w:t>Pauschalvergütung [Euro netto]</w:t>
            </w:r>
          </w:p>
        </w:tc>
      </w:tr>
      <w:tr w:rsidR="00BC0328" w14:paraId="19BFDF18" w14:textId="77777777" w:rsidTr="00CA0472">
        <w:tc>
          <w:tcPr>
            <w:tcW w:w="8494" w:type="dxa"/>
            <w:gridSpan w:val="3"/>
          </w:tcPr>
          <w:p w14:paraId="71851692" w14:textId="77777777" w:rsidR="00BC0328" w:rsidRPr="00D23CAF" w:rsidRDefault="00BC0328" w:rsidP="00CA0472">
            <w:pPr>
              <w:pStyle w:val="Textkrper"/>
              <w:spacing w:after="0"/>
              <w:rPr>
                <w:sz w:val="20"/>
                <w:szCs w:val="18"/>
              </w:rPr>
            </w:pPr>
            <w:r w:rsidRPr="00BC0328">
              <w:rPr>
                <w:b/>
                <w:bCs/>
                <w:sz w:val="20"/>
                <w:szCs w:val="18"/>
              </w:rPr>
              <w:t>Grundleistungen TMon</w:t>
            </w:r>
          </w:p>
        </w:tc>
      </w:tr>
      <w:tr w:rsidR="00BC0328" w14:paraId="7BFB9ABD" w14:textId="77777777" w:rsidTr="00CA0472">
        <w:sdt>
          <w:sdtPr>
            <w:rPr>
              <w:sz w:val="20"/>
              <w:szCs w:val="18"/>
            </w:rPr>
            <w:id w:val="-932666786"/>
            <w14:checkbox>
              <w14:checked w14:val="1"/>
              <w14:checkedState w14:val="2612" w14:font="MS Gothic"/>
              <w14:uncheckedState w14:val="2610" w14:font="MS Gothic"/>
            </w14:checkbox>
          </w:sdtPr>
          <w:sdtEndPr/>
          <w:sdtContent>
            <w:tc>
              <w:tcPr>
                <w:tcW w:w="480" w:type="dxa"/>
                <w:tcBorders>
                  <w:right w:val="nil"/>
                </w:tcBorders>
              </w:tcPr>
              <w:p w14:paraId="70DE5F87" w14:textId="77777777" w:rsidR="00BC0328" w:rsidRDefault="00BC0328" w:rsidP="00CA0472">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0D1CD14D" w14:textId="7CE242BF" w:rsidR="00BC0328" w:rsidRPr="00C125B3" w:rsidRDefault="00BC0328" w:rsidP="00CA0472">
            <w:pPr>
              <w:pStyle w:val="Textkrper"/>
              <w:rPr>
                <w:sz w:val="20"/>
                <w:szCs w:val="18"/>
              </w:rPr>
            </w:pPr>
            <w:r w:rsidRPr="00BC0328">
              <w:rPr>
                <w:sz w:val="20"/>
                <w:szCs w:val="18"/>
              </w:rPr>
              <w:t>Nachführung des Monitoring-Konzepts und Auswertung der Probebetriebe:</w:t>
            </w:r>
          </w:p>
          <w:p w14:paraId="32A49E0E" w14:textId="77777777" w:rsidR="00BC0328" w:rsidRPr="00BC0328" w:rsidRDefault="00BC0328" w:rsidP="009163EE">
            <w:pPr>
              <w:pStyle w:val="Textkrper"/>
              <w:numPr>
                <w:ilvl w:val="0"/>
                <w:numId w:val="26"/>
              </w:numPr>
              <w:spacing w:after="0"/>
              <w:rPr>
                <w:sz w:val="20"/>
                <w:szCs w:val="18"/>
              </w:rPr>
            </w:pPr>
            <w:r w:rsidRPr="00BC0328">
              <w:rPr>
                <w:sz w:val="20"/>
                <w:szCs w:val="18"/>
              </w:rPr>
              <w:t xml:space="preserve">Anpassung des Monitoring-Konzepts bei Bedarf. </w:t>
            </w:r>
          </w:p>
          <w:p w14:paraId="70503F4C" w14:textId="5F773B76" w:rsidR="00BC0328" w:rsidRPr="00BC0328" w:rsidRDefault="00BC0328" w:rsidP="009163EE">
            <w:pPr>
              <w:pStyle w:val="Textkrper"/>
              <w:numPr>
                <w:ilvl w:val="0"/>
                <w:numId w:val="26"/>
              </w:numPr>
              <w:spacing w:after="0"/>
              <w:rPr>
                <w:sz w:val="20"/>
                <w:szCs w:val="18"/>
              </w:rPr>
            </w:pPr>
            <w:r w:rsidRPr="00BC0328">
              <w:rPr>
                <w:sz w:val="20"/>
                <w:szCs w:val="18"/>
              </w:rPr>
              <w:t>Anpassung und ggf. Detaillierung des Ablaufplans.</w:t>
            </w:r>
          </w:p>
          <w:p w14:paraId="51993A00" w14:textId="17DF97E5" w:rsidR="00BC0328" w:rsidRPr="00BC0328" w:rsidRDefault="00BC0328" w:rsidP="009163EE">
            <w:pPr>
              <w:pStyle w:val="Textkrper"/>
              <w:numPr>
                <w:ilvl w:val="0"/>
                <w:numId w:val="26"/>
              </w:numPr>
              <w:spacing w:after="0"/>
              <w:rPr>
                <w:sz w:val="20"/>
                <w:szCs w:val="18"/>
              </w:rPr>
            </w:pPr>
            <w:r w:rsidRPr="00BC0328">
              <w:rPr>
                <w:sz w:val="20"/>
                <w:szCs w:val="18"/>
              </w:rPr>
              <w:t>Abstimmung des Monitoring-Konzepts vor der Inbetriebnahme mit den Fachpla</w:t>
            </w:r>
            <w:r>
              <w:rPr>
                <w:sz w:val="20"/>
                <w:szCs w:val="18"/>
              </w:rPr>
              <w:t>n</w:t>
            </w:r>
            <w:r w:rsidRPr="00BC0328">
              <w:rPr>
                <w:sz w:val="20"/>
                <w:szCs w:val="18"/>
              </w:rPr>
              <w:t>ern und den Errichterfirmen für die einzelnen Probebetriebe (Voraussetzungen, Termine, Teilnehmer etc.).</w:t>
            </w:r>
          </w:p>
          <w:p w14:paraId="7E52E158" w14:textId="5B1B5208" w:rsidR="00BC0328" w:rsidRPr="00BC0328" w:rsidRDefault="00BC0328" w:rsidP="009163EE">
            <w:pPr>
              <w:pStyle w:val="Textkrper"/>
              <w:numPr>
                <w:ilvl w:val="0"/>
                <w:numId w:val="26"/>
              </w:numPr>
              <w:spacing w:after="0"/>
              <w:rPr>
                <w:sz w:val="20"/>
                <w:szCs w:val="18"/>
              </w:rPr>
            </w:pPr>
            <w:r w:rsidRPr="00BC0328">
              <w:rPr>
                <w:sz w:val="20"/>
                <w:szCs w:val="18"/>
              </w:rPr>
              <w:t>Prüfung und Feststellung, ob die Voraussetzungen für einen Probebetrieb gegeben sind, insbesondere:</w:t>
            </w:r>
          </w:p>
          <w:p w14:paraId="4C9BFAE2" w14:textId="68A71C6F" w:rsidR="00BC0328" w:rsidRPr="00BC0328" w:rsidRDefault="00BC0328" w:rsidP="009163EE">
            <w:pPr>
              <w:pStyle w:val="Textkrper"/>
              <w:numPr>
                <w:ilvl w:val="1"/>
                <w:numId w:val="26"/>
              </w:numPr>
              <w:spacing w:after="0"/>
              <w:ind w:left="1113"/>
              <w:rPr>
                <w:sz w:val="20"/>
                <w:szCs w:val="18"/>
              </w:rPr>
            </w:pPr>
            <w:r w:rsidRPr="00BC0328">
              <w:rPr>
                <w:sz w:val="20"/>
                <w:szCs w:val="18"/>
              </w:rPr>
              <w:t>Zielwerte sind von Fachplanern und Errichtern bestätigt.</w:t>
            </w:r>
          </w:p>
          <w:p w14:paraId="16F48B24" w14:textId="31004724" w:rsidR="00BC0328" w:rsidRPr="00BC0328" w:rsidRDefault="00BC0328" w:rsidP="009163EE">
            <w:pPr>
              <w:pStyle w:val="Textkrper"/>
              <w:numPr>
                <w:ilvl w:val="1"/>
                <w:numId w:val="26"/>
              </w:numPr>
              <w:spacing w:after="0"/>
              <w:ind w:left="1113"/>
              <w:rPr>
                <w:sz w:val="20"/>
                <w:szCs w:val="18"/>
              </w:rPr>
            </w:pPr>
            <w:r w:rsidRPr="00BC0328">
              <w:rPr>
                <w:sz w:val="20"/>
                <w:szCs w:val="18"/>
              </w:rPr>
              <w:t>Datenerfassung und Datenübermittlung funktioniert (Übergabe von Testdaten auf dem definierten Weg).</w:t>
            </w:r>
          </w:p>
          <w:p w14:paraId="3E8AB227" w14:textId="4F5CAA5B" w:rsidR="00BC0328" w:rsidRPr="00BC0328" w:rsidRDefault="00BC0328" w:rsidP="009163EE">
            <w:pPr>
              <w:pStyle w:val="Textkrper"/>
              <w:numPr>
                <w:ilvl w:val="1"/>
                <w:numId w:val="26"/>
              </w:numPr>
              <w:spacing w:after="0"/>
              <w:ind w:left="1113"/>
              <w:rPr>
                <w:sz w:val="20"/>
                <w:szCs w:val="18"/>
              </w:rPr>
            </w:pPr>
            <w:r w:rsidRPr="00BC0328">
              <w:rPr>
                <w:sz w:val="20"/>
                <w:szCs w:val="18"/>
              </w:rPr>
              <w:t>Anlagen können im Automatikbetrieb laufen.</w:t>
            </w:r>
          </w:p>
          <w:p w14:paraId="69E16658" w14:textId="1F8D16EB" w:rsidR="00BC0328" w:rsidRPr="00BC0328" w:rsidRDefault="00BC0328" w:rsidP="009163EE">
            <w:pPr>
              <w:pStyle w:val="Textkrper"/>
              <w:numPr>
                <w:ilvl w:val="1"/>
                <w:numId w:val="26"/>
              </w:numPr>
              <w:spacing w:after="0"/>
              <w:ind w:left="1113"/>
              <w:rPr>
                <w:sz w:val="20"/>
                <w:szCs w:val="18"/>
              </w:rPr>
            </w:pPr>
            <w:r w:rsidRPr="00BC0328">
              <w:rPr>
                <w:sz w:val="20"/>
                <w:szCs w:val="18"/>
              </w:rPr>
              <w:t>Für den Probebetrieb definierte Lastszenarien können hergestellt werden.</w:t>
            </w:r>
          </w:p>
          <w:p w14:paraId="0720388E" w14:textId="3CC8F19F" w:rsidR="00BC0328" w:rsidRPr="00BC0328" w:rsidRDefault="00BC0328" w:rsidP="009163EE">
            <w:pPr>
              <w:pStyle w:val="Textkrper"/>
              <w:numPr>
                <w:ilvl w:val="0"/>
                <w:numId w:val="26"/>
              </w:numPr>
              <w:spacing w:before="240" w:after="0"/>
              <w:rPr>
                <w:sz w:val="20"/>
                <w:szCs w:val="18"/>
              </w:rPr>
            </w:pPr>
            <w:r w:rsidRPr="00BC0328">
              <w:rPr>
                <w:sz w:val="20"/>
                <w:szCs w:val="18"/>
              </w:rPr>
              <w:t>Freigabe zur Durchführung der Probebetriebe entsprechend dem Monitoring</w:t>
            </w:r>
            <w:r w:rsidR="009163EE">
              <w:rPr>
                <w:sz w:val="20"/>
                <w:szCs w:val="18"/>
              </w:rPr>
              <w:t>k</w:t>
            </w:r>
            <w:r w:rsidRPr="00BC0328">
              <w:rPr>
                <w:sz w:val="20"/>
                <w:szCs w:val="18"/>
              </w:rPr>
              <w:t xml:space="preserve">onzept an den Bauherrn bzw. Errichter. </w:t>
            </w:r>
          </w:p>
          <w:p w14:paraId="7A26595A" w14:textId="2D7E23D7" w:rsidR="00BC0328" w:rsidRPr="00BC0328" w:rsidRDefault="00BC0328" w:rsidP="009163EE">
            <w:pPr>
              <w:pStyle w:val="Textkrper"/>
              <w:numPr>
                <w:ilvl w:val="0"/>
                <w:numId w:val="26"/>
              </w:numPr>
              <w:spacing w:after="0"/>
              <w:rPr>
                <w:sz w:val="20"/>
                <w:szCs w:val="18"/>
              </w:rPr>
            </w:pPr>
            <w:r w:rsidRPr="00BC0328">
              <w:rPr>
                <w:sz w:val="20"/>
                <w:szCs w:val="18"/>
              </w:rPr>
              <w:t>Übernahme der Betriebsdaten der Probebetriebe.</w:t>
            </w:r>
          </w:p>
          <w:p w14:paraId="2C3ED39F" w14:textId="7C01D7BD" w:rsidR="00BC0328" w:rsidRPr="00BC0328" w:rsidRDefault="00BC0328" w:rsidP="009163EE">
            <w:pPr>
              <w:pStyle w:val="Textkrper"/>
              <w:numPr>
                <w:ilvl w:val="0"/>
                <w:numId w:val="26"/>
              </w:numPr>
              <w:spacing w:after="0"/>
              <w:rPr>
                <w:sz w:val="20"/>
                <w:szCs w:val="18"/>
              </w:rPr>
            </w:pPr>
            <w:r w:rsidRPr="00BC0328">
              <w:rPr>
                <w:sz w:val="20"/>
                <w:szCs w:val="18"/>
              </w:rPr>
              <w:t>Auswertung und Bewertung der aus dem Probebetrieb erhaltenen Betriebsdaten in Bezug auf die Erreichung der Zielwerte.</w:t>
            </w:r>
          </w:p>
          <w:p w14:paraId="64DD3AFA" w14:textId="00ECEA97" w:rsidR="00BC0328" w:rsidRPr="00426DF8" w:rsidRDefault="00BC0328" w:rsidP="00037037">
            <w:pPr>
              <w:pStyle w:val="Textkrper"/>
              <w:numPr>
                <w:ilvl w:val="0"/>
                <w:numId w:val="26"/>
              </w:numPr>
              <w:spacing w:after="0"/>
              <w:rPr>
                <w:sz w:val="20"/>
                <w:szCs w:val="18"/>
              </w:rPr>
            </w:pPr>
            <w:r w:rsidRPr="00426DF8">
              <w:rPr>
                <w:sz w:val="20"/>
                <w:szCs w:val="18"/>
              </w:rPr>
              <w:t>Erstellung eines Monitoring-Berichts. Dokumentation aller Prüfgrößen mit den entsprechenden Zielwerten und den gemessenen Istwerten sowie einer vergleichenden Bewertung. Abweichungen der Istwerte von den Zielwerten sind mit Hinweisen auf mögliche Ursachen bzw. Mängel (z. B. fehlerhafte Betriebsdaten, fehlerhafte Parametrierung oder schlechte Einregulierung) sind an den Bauherrn bzw. Fachplaner, Errichter und/oder Betreiber zu kommunizieren.</w:t>
            </w:r>
          </w:p>
          <w:p w14:paraId="43879B88" w14:textId="77777777" w:rsidR="00BC0328" w:rsidRDefault="00BC0328" w:rsidP="009163EE">
            <w:pPr>
              <w:pStyle w:val="Textkrper"/>
              <w:numPr>
                <w:ilvl w:val="0"/>
                <w:numId w:val="26"/>
              </w:numPr>
              <w:spacing w:after="0"/>
              <w:rPr>
                <w:sz w:val="20"/>
                <w:szCs w:val="18"/>
              </w:rPr>
            </w:pPr>
            <w:r w:rsidRPr="00BC0328">
              <w:rPr>
                <w:sz w:val="20"/>
                <w:szCs w:val="18"/>
              </w:rPr>
              <w:t>Falls Probebetriebe wiederholt werden, sind die entsprechenden Leistungen des TMon-Beauftragten ebenfalls zu wiederholen. Wiederholungen der Leistungen bei zusätzlichen Probebetrieben werden gesondert nach Aufwand vergütet.</w:t>
            </w:r>
          </w:p>
          <w:p w14:paraId="5ABC2C58" w14:textId="54953953" w:rsidR="009163EE" w:rsidRPr="009163EE" w:rsidRDefault="009163EE" w:rsidP="009163EE">
            <w:pPr>
              <w:pStyle w:val="Textkrper"/>
              <w:numPr>
                <w:ilvl w:val="0"/>
                <w:numId w:val="26"/>
              </w:numPr>
              <w:spacing w:after="0"/>
              <w:rPr>
                <w:sz w:val="20"/>
                <w:szCs w:val="18"/>
              </w:rPr>
            </w:pPr>
            <w:r w:rsidRPr="009163EE">
              <w:rPr>
                <w:sz w:val="20"/>
                <w:szCs w:val="18"/>
              </w:rPr>
              <w:t xml:space="preserve">Erstellung eines Abschlussberichts als Zusammenfassung der Leistungen des Technischen Monitorings und aller Ergebnisse, insbesondere der Zielwerte für die Prüfgrößen und der in den Probebetrieben erreichten Istwerte. </w:t>
            </w:r>
          </w:p>
          <w:p w14:paraId="4182CFBB" w14:textId="501820B4" w:rsidR="009163EE" w:rsidRDefault="009163EE" w:rsidP="009163EE">
            <w:pPr>
              <w:pStyle w:val="Textkrper"/>
              <w:numPr>
                <w:ilvl w:val="0"/>
                <w:numId w:val="26"/>
              </w:numPr>
              <w:rPr>
                <w:sz w:val="20"/>
                <w:szCs w:val="18"/>
              </w:rPr>
            </w:pPr>
            <w:r w:rsidRPr="009163EE">
              <w:rPr>
                <w:sz w:val="20"/>
                <w:szCs w:val="18"/>
              </w:rPr>
              <w:lastRenderedPageBreak/>
              <w:t>Durchführung einer Abschlussbesprechung mit dem Auftraggeber.</w:t>
            </w:r>
          </w:p>
        </w:tc>
        <w:tc>
          <w:tcPr>
            <w:tcW w:w="1411" w:type="dxa"/>
            <w:tcBorders>
              <w:left w:val="nil"/>
            </w:tcBorders>
          </w:tcPr>
          <w:p w14:paraId="526807AF" w14:textId="77777777" w:rsidR="00BC0328" w:rsidRPr="00D23CAF" w:rsidRDefault="00BC0328" w:rsidP="00CA0472">
            <w:pPr>
              <w:pStyle w:val="Textkrper"/>
              <w:spacing w:after="0"/>
              <w:rPr>
                <w:sz w:val="20"/>
                <w:szCs w:val="18"/>
              </w:rPr>
            </w:pPr>
          </w:p>
        </w:tc>
      </w:tr>
      <w:tr w:rsidR="00BC0328" w14:paraId="19F3EB89" w14:textId="77777777" w:rsidTr="00CA0472">
        <w:tc>
          <w:tcPr>
            <w:tcW w:w="8494" w:type="dxa"/>
            <w:gridSpan w:val="3"/>
          </w:tcPr>
          <w:p w14:paraId="7E6C4083" w14:textId="77777777" w:rsidR="00BC0328" w:rsidRPr="00D23CAF" w:rsidRDefault="00BC0328" w:rsidP="00CA0472">
            <w:pPr>
              <w:pStyle w:val="Textkrper"/>
              <w:spacing w:after="0"/>
              <w:rPr>
                <w:sz w:val="20"/>
                <w:szCs w:val="18"/>
              </w:rPr>
            </w:pPr>
            <w:r w:rsidRPr="00BC0328">
              <w:rPr>
                <w:b/>
                <w:bCs/>
                <w:sz w:val="20"/>
                <w:szCs w:val="18"/>
              </w:rPr>
              <w:t>Grundleistungen IBMon</w:t>
            </w:r>
          </w:p>
        </w:tc>
      </w:tr>
      <w:tr w:rsidR="00BC0328" w14:paraId="41166EBE" w14:textId="77777777" w:rsidTr="00CA0472">
        <w:sdt>
          <w:sdtPr>
            <w:rPr>
              <w:sz w:val="20"/>
              <w:szCs w:val="18"/>
            </w:rPr>
            <w:id w:val="1123043210"/>
            <w14:checkbox>
              <w14:checked w14:val="1"/>
              <w14:checkedState w14:val="2612" w14:font="MS Gothic"/>
              <w14:uncheckedState w14:val="2610" w14:font="MS Gothic"/>
            </w14:checkbox>
          </w:sdtPr>
          <w:sdtEndPr/>
          <w:sdtContent>
            <w:tc>
              <w:tcPr>
                <w:tcW w:w="480" w:type="dxa"/>
                <w:tcBorders>
                  <w:right w:val="nil"/>
                </w:tcBorders>
              </w:tcPr>
              <w:p w14:paraId="3D9FA9AE" w14:textId="77777777" w:rsidR="00BC0328" w:rsidRDefault="00BC0328" w:rsidP="00CA0472">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3404D5A0" w14:textId="0092A461" w:rsidR="00BC0328" w:rsidRDefault="009163EE" w:rsidP="009163EE">
            <w:pPr>
              <w:pStyle w:val="Textkrper"/>
              <w:rPr>
                <w:sz w:val="20"/>
                <w:szCs w:val="18"/>
              </w:rPr>
            </w:pPr>
            <w:r w:rsidRPr="009163EE">
              <w:rPr>
                <w:sz w:val="20"/>
                <w:szCs w:val="18"/>
              </w:rPr>
              <w:t>Prüfung und ggf. Ergänzung der TIBM-Checkliste und Teilnahme an Planungs-/Baubesprechungen zur TIBM</w:t>
            </w:r>
          </w:p>
        </w:tc>
        <w:tc>
          <w:tcPr>
            <w:tcW w:w="1411" w:type="dxa"/>
            <w:tcBorders>
              <w:left w:val="nil"/>
            </w:tcBorders>
          </w:tcPr>
          <w:p w14:paraId="3884289A" w14:textId="77777777" w:rsidR="00BC0328" w:rsidRPr="00D23CAF" w:rsidRDefault="00BC0328" w:rsidP="00CA0472">
            <w:pPr>
              <w:pStyle w:val="Textkrper"/>
              <w:spacing w:after="0"/>
              <w:rPr>
                <w:sz w:val="20"/>
                <w:szCs w:val="18"/>
              </w:rPr>
            </w:pPr>
          </w:p>
        </w:tc>
      </w:tr>
      <w:tr w:rsidR="00BC0328" w14:paraId="1325C904" w14:textId="77777777" w:rsidTr="00CA0472">
        <w:sdt>
          <w:sdtPr>
            <w:rPr>
              <w:sz w:val="20"/>
              <w:szCs w:val="18"/>
            </w:rPr>
            <w:id w:val="-991329759"/>
            <w14:checkbox>
              <w14:checked w14:val="1"/>
              <w14:checkedState w14:val="2612" w14:font="MS Gothic"/>
              <w14:uncheckedState w14:val="2610" w14:font="MS Gothic"/>
            </w14:checkbox>
          </w:sdtPr>
          <w:sdtEndPr/>
          <w:sdtContent>
            <w:tc>
              <w:tcPr>
                <w:tcW w:w="480" w:type="dxa"/>
                <w:tcBorders>
                  <w:right w:val="nil"/>
                </w:tcBorders>
              </w:tcPr>
              <w:p w14:paraId="14A33DDA" w14:textId="77777777" w:rsidR="00BC0328" w:rsidRDefault="00BC0328" w:rsidP="00CA0472">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1FB80AF5" w14:textId="549F9B14" w:rsidR="00BC0328" w:rsidRDefault="009163EE" w:rsidP="009163EE">
            <w:pPr>
              <w:pStyle w:val="Textkrper"/>
              <w:rPr>
                <w:sz w:val="20"/>
                <w:szCs w:val="18"/>
              </w:rPr>
            </w:pPr>
            <w:r w:rsidRPr="009163EE">
              <w:rPr>
                <w:sz w:val="20"/>
                <w:szCs w:val="18"/>
              </w:rPr>
              <w:t>Regelmäßige Prüfung des TIBM-Konzepts, insbesondere der aktuellen Fortschreibung der einzelnen Unterlagen, auf Vollständigkeit und Plausibilität und Abstimmung mit dem TIBM.</w:t>
            </w:r>
          </w:p>
        </w:tc>
        <w:tc>
          <w:tcPr>
            <w:tcW w:w="1411" w:type="dxa"/>
            <w:tcBorders>
              <w:left w:val="nil"/>
            </w:tcBorders>
          </w:tcPr>
          <w:p w14:paraId="72892A39" w14:textId="77777777" w:rsidR="00BC0328" w:rsidRPr="00D23CAF" w:rsidRDefault="00BC0328" w:rsidP="00CA0472">
            <w:pPr>
              <w:pStyle w:val="Textkrper"/>
              <w:spacing w:after="0"/>
              <w:rPr>
                <w:sz w:val="20"/>
                <w:szCs w:val="18"/>
              </w:rPr>
            </w:pPr>
          </w:p>
        </w:tc>
      </w:tr>
      <w:tr w:rsidR="009163EE" w14:paraId="76B1E4BC" w14:textId="77777777" w:rsidTr="00CA0472">
        <w:sdt>
          <w:sdtPr>
            <w:rPr>
              <w:sz w:val="20"/>
              <w:szCs w:val="18"/>
            </w:rPr>
            <w:id w:val="1774897698"/>
            <w14:checkbox>
              <w14:checked w14:val="1"/>
              <w14:checkedState w14:val="2612" w14:font="MS Gothic"/>
              <w14:uncheckedState w14:val="2610" w14:font="MS Gothic"/>
            </w14:checkbox>
          </w:sdtPr>
          <w:sdtEndPr/>
          <w:sdtContent>
            <w:tc>
              <w:tcPr>
                <w:tcW w:w="480" w:type="dxa"/>
                <w:tcBorders>
                  <w:right w:val="nil"/>
                </w:tcBorders>
              </w:tcPr>
              <w:p w14:paraId="4998DE8F" w14:textId="6C8A8AFB" w:rsidR="009163EE" w:rsidRDefault="009163EE" w:rsidP="00CA0472">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089F022C" w14:textId="18E9A860" w:rsidR="009163EE" w:rsidRPr="009163EE" w:rsidRDefault="009163EE" w:rsidP="009163EE">
            <w:pPr>
              <w:pStyle w:val="Textkrper"/>
              <w:rPr>
                <w:sz w:val="20"/>
                <w:szCs w:val="18"/>
              </w:rPr>
            </w:pPr>
            <w:r w:rsidRPr="009163EE">
              <w:rPr>
                <w:sz w:val="20"/>
                <w:szCs w:val="18"/>
              </w:rPr>
              <w:t>Prüfung der Vollständigkeit der Checklisten, Bestätigungen und Prüfprotokolle der Inbetriebnahme und Abstimmung mit dem TIBM</w:t>
            </w:r>
          </w:p>
        </w:tc>
        <w:tc>
          <w:tcPr>
            <w:tcW w:w="1411" w:type="dxa"/>
            <w:tcBorders>
              <w:left w:val="nil"/>
            </w:tcBorders>
          </w:tcPr>
          <w:p w14:paraId="57230CE0" w14:textId="77777777" w:rsidR="009163EE" w:rsidRPr="00D23CAF" w:rsidRDefault="009163EE" w:rsidP="00CA0472">
            <w:pPr>
              <w:pStyle w:val="Textkrper"/>
              <w:spacing w:after="0"/>
              <w:rPr>
                <w:sz w:val="20"/>
                <w:szCs w:val="18"/>
              </w:rPr>
            </w:pPr>
          </w:p>
        </w:tc>
      </w:tr>
    </w:tbl>
    <w:p w14:paraId="248269D9" w14:textId="77777777" w:rsidR="0099436D" w:rsidRDefault="0099436D" w:rsidP="0099436D">
      <w:pPr>
        <w:pStyle w:val="Textkrper"/>
        <w:rPr>
          <w:sz w:val="20"/>
          <w:szCs w:val="18"/>
        </w:rPr>
      </w:pPr>
    </w:p>
    <w:tbl>
      <w:tblPr>
        <w:tblStyle w:val="Standardtabelle"/>
        <w:tblW w:w="0" w:type="auto"/>
        <w:tblLook w:val="04A0" w:firstRow="1" w:lastRow="0" w:firstColumn="1" w:lastColumn="0" w:noHBand="0" w:noVBand="1"/>
      </w:tblPr>
      <w:tblGrid>
        <w:gridCol w:w="482"/>
        <w:gridCol w:w="6601"/>
        <w:gridCol w:w="1411"/>
      </w:tblGrid>
      <w:tr w:rsidR="009163EE" w14:paraId="13151198" w14:textId="77777777" w:rsidTr="00CA0472">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4F03030A" w14:textId="77777777" w:rsidR="009163EE" w:rsidRDefault="009163EE" w:rsidP="00CA0472">
            <w:pPr>
              <w:pStyle w:val="Textkrper"/>
              <w:rPr>
                <w:sz w:val="20"/>
                <w:szCs w:val="18"/>
              </w:rPr>
            </w:pPr>
            <w:r>
              <w:rPr>
                <w:sz w:val="20"/>
                <w:szCs w:val="18"/>
              </w:rPr>
              <w:t>Zusätzliche</w:t>
            </w:r>
            <w:r w:rsidRPr="004E3DB6">
              <w:rPr>
                <w:sz w:val="20"/>
                <w:szCs w:val="18"/>
              </w:rPr>
              <w:t xml:space="preserve"> Leistunge</w:t>
            </w:r>
            <w:r>
              <w:rPr>
                <w:sz w:val="20"/>
                <w:szCs w:val="18"/>
              </w:rPr>
              <w:t>n</w:t>
            </w:r>
          </w:p>
        </w:tc>
        <w:tc>
          <w:tcPr>
            <w:tcW w:w="1411" w:type="dxa"/>
            <w:tcBorders>
              <w:bottom w:val="single" w:sz="4" w:space="0" w:color="000000" w:themeColor="text1"/>
            </w:tcBorders>
            <w:shd w:val="clear" w:color="auto" w:fill="D9D9D9" w:themeFill="background1" w:themeFillShade="D9"/>
          </w:tcPr>
          <w:p w14:paraId="41988437" w14:textId="77777777" w:rsidR="009163EE" w:rsidRPr="005E4FD4" w:rsidRDefault="009163EE" w:rsidP="00CA0472">
            <w:pPr>
              <w:pStyle w:val="Textkrper"/>
              <w:rPr>
                <w:sz w:val="20"/>
                <w:szCs w:val="18"/>
              </w:rPr>
            </w:pPr>
            <w:r>
              <w:rPr>
                <w:sz w:val="20"/>
                <w:szCs w:val="18"/>
              </w:rPr>
              <w:t>Pauschalvergütung [Euro netto]</w:t>
            </w:r>
          </w:p>
        </w:tc>
      </w:tr>
      <w:tr w:rsidR="009163EE" w14:paraId="3DE53AA2" w14:textId="77777777" w:rsidTr="00CA0472">
        <w:sdt>
          <w:sdtPr>
            <w:rPr>
              <w:sz w:val="20"/>
              <w:szCs w:val="18"/>
            </w:rPr>
            <w:id w:val="1697961224"/>
            <w14:checkbox>
              <w14:checked w14:val="0"/>
              <w14:checkedState w14:val="2612" w14:font="MS Gothic"/>
              <w14:uncheckedState w14:val="2610" w14:font="MS Gothic"/>
            </w14:checkbox>
          </w:sdtPr>
          <w:sdtEndPr/>
          <w:sdtContent>
            <w:tc>
              <w:tcPr>
                <w:tcW w:w="482" w:type="dxa"/>
                <w:tcBorders>
                  <w:right w:val="nil"/>
                </w:tcBorders>
              </w:tcPr>
              <w:p w14:paraId="2A509F01" w14:textId="12C40227" w:rsidR="009163EE" w:rsidRDefault="00CF795F"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EFE9B90" w14:textId="73E38679" w:rsidR="009163EE" w:rsidRPr="009163EE" w:rsidRDefault="009163EE" w:rsidP="009163EE">
            <w:pPr>
              <w:pStyle w:val="Textkrper"/>
              <w:rPr>
                <w:sz w:val="20"/>
                <w:szCs w:val="18"/>
              </w:rPr>
            </w:pPr>
            <w:r w:rsidRPr="009163EE">
              <w:rPr>
                <w:sz w:val="20"/>
                <w:szCs w:val="18"/>
              </w:rPr>
              <w:t>Ergänzung des GA-Errichter-LVs um das Einrichten eines Industrie-PC´s, um die Messdaten vor Ort aus dem BACnet Bus auslesen zu können und bei Bedarf die Daten über eine mobile Datenverbindung zum Server des Auftragnehmers zu übertragen.</w:t>
            </w:r>
          </w:p>
          <w:p w14:paraId="71F0B856" w14:textId="01FB74F2" w:rsidR="009163EE" w:rsidRDefault="009163EE" w:rsidP="009163EE">
            <w:pPr>
              <w:pStyle w:val="Textkrper"/>
              <w:rPr>
                <w:sz w:val="20"/>
                <w:szCs w:val="18"/>
              </w:rPr>
            </w:pPr>
            <w:r w:rsidRPr="009163EE">
              <w:rPr>
                <w:sz w:val="20"/>
                <w:szCs w:val="18"/>
              </w:rPr>
              <w:t xml:space="preserve">Abstimmung mit der Gebäudeautomationsfirma (Freigaben, </w:t>
            </w:r>
            <w:proofErr w:type="gramStart"/>
            <w:r w:rsidRPr="009163EE">
              <w:rPr>
                <w:sz w:val="20"/>
                <w:szCs w:val="18"/>
              </w:rPr>
              <w:t>IP Adressen</w:t>
            </w:r>
            <w:proofErr w:type="gramEnd"/>
            <w:r w:rsidRPr="009163EE">
              <w:rPr>
                <w:sz w:val="20"/>
                <w:szCs w:val="18"/>
              </w:rPr>
              <w:t xml:space="preserve"> usw.) um Zugriff auf die Messdaten zu erhalten. Auslesen der Messdaten aus dem BACnet über einen Zeitraum von 2 Jahren.</w:t>
            </w:r>
          </w:p>
        </w:tc>
        <w:tc>
          <w:tcPr>
            <w:tcW w:w="1411" w:type="dxa"/>
            <w:tcBorders>
              <w:left w:val="nil"/>
            </w:tcBorders>
          </w:tcPr>
          <w:p w14:paraId="3ADCA651" w14:textId="77777777" w:rsidR="009163EE" w:rsidRPr="005E4FD4" w:rsidRDefault="009163EE" w:rsidP="00CA0472">
            <w:pPr>
              <w:pStyle w:val="Textkrper"/>
              <w:spacing w:after="0"/>
              <w:rPr>
                <w:sz w:val="20"/>
                <w:szCs w:val="18"/>
              </w:rPr>
            </w:pPr>
          </w:p>
        </w:tc>
      </w:tr>
      <w:tr w:rsidR="009163EE" w14:paraId="14D4594D" w14:textId="77777777" w:rsidTr="00CA0472">
        <w:sdt>
          <w:sdtPr>
            <w:rPr>
              <w:sz w:val="20"/>
              <w:szCs w:val="18"/>
            </w:rPr>
            <w:id w:val="40640437"/>
            <w14:checkbox>
              <w14:checked w14:val="1"/>
              <w14:checkedState w14:val="2612" w14:font="MS Gothic"/>
              <w14:uncheckedState w14:val="2610" w14:font="MS Gothic"/>
            </w14:checkbox>
          </w:sdtPr>
          <w:sdtEndPr/>
          <w:sdtContent>
            <w:tc>
              <w:tcPr>
                <w:tcW w:w="482" w:type="dxa"/>
                <w:tcBorders>
                  <w:right w:val="nil"/>
                </w:tcBorders>
              </w:tcPr>
              <w:p w14:paraId="1E071E16" w14:textId="565E27E6" w:rsidR="009163EE" w:rsidRDefault="009163EE"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467D41D8" w14:textId="77777777" w:rsidR="009163EE" w:rsidRDefault="009163EE" w:rsidP="009163EE">
            <w:pPr>
              <w:pStyle w:val="Textkrper"/>
              <w:rPr>
                <w:sz w:val="20"/>
                <w:szCs w:val="18"/>
              </w:rPr>
            </w:pPr>
            <w:r w:rsidRPr="009163EE">
              <w:rPr>
                <w:sz w:val="20"/>
                <w:szCs w:val="18"/>
              </w:rPr>
              <w:t>Begleitung der Probebetriebe vor Ort, insbesondere bei der Einstellung besonderer Lastbedingungen.</w:t>
            </w:r>
          </w:p>
          <w:p w14:paraId="121A058A" w14:textId="0E494F9B" w:rsidR="009163EE" w:rsidRDefault="009163EE" w:rsidP="009163EE">
            <w:pPr>
              <w:pStyle w:val="Textkrper"/>
              <w:rPr>
                <w:sz w:val="20"/>
                <w:szCs w:val="18"/>
              </w:rPr>
            </w:pPr>
            <w:r w:rsidRPr="009163EE">
              <w:rPr>
                <w:sz w:val="20"/>
                <w:szCs w:val="18"/>
              </w:rPr>
              <w:t>Kalkulationsansatz für die Anzahl der Ortstermine:</w:t>
            </w:r>
            <w:r>
              <w:rPr>
                <w:sz w:val="20"/>
                <w:szCs w:val="18"/>
              </w:rPr>
              <w:t xml:space="preserve"> </w:t>
            </w:r>
            <w:r w:rsidR="00CF795F">
              <w:rPr>
                <w:sz w:val="20"/>
                <w:szCs w:val="18"/>
              </w:rPr>
              <w:t>…</w:t>
            </w:r>
          </w:p>
        </w:tc>
        <w:tc>
          <w:tcPr>
            <w:tcW w:w="1411" w:type="dxa"/>
            <w:tcBorders>
              <w:left w:val="nil"/>
            </w:tcBorders>
          </w:tcPr>
          <w:p w14:paraId="0B5346EB" w14:textId="77777777" w:rsidR="009163EE" w:rsidRPr="00D23CAF" w:rsidRDefault="009163EE" w:rsidP="00CA0472">
            <w:pPr>
              <w:pStyle w:val="Textkrper"/>
              <w:spacing w:after="0"/>
              <w:rPr>
                <w:sz w:val="20"/>
                <w:szCs w:val="18"/>
              </w:rPr>
            </w:pPr>
          </w:p>
        </w:tc>
      </w:tr>
      <w:tr w:rsidR="009163EE" w14:paraId="505DAD4C" w14:textId="77777777" w:rsidTr="00CA0472">
        <w:sdt>
          <w:sdtPr>
            <w:rPr>
              <w:sz w:val="20"/>
              <w:szCs w:val="18"/>
            </w:rPr>
            <w:id w:val="-1252888197"/>
            <w14:checkbox>
              <w14:checked w14:val="1"/>
              <w14:checkedState w14:val="2612" w14:font="MS Gothic"/>
              <w14:uncheckedState w14:val="2610" w14:font="MS Gothic"/>
            </w14:checkbox>
          </w:sdtPr>
          <w:sdtEndPr/>
          <w:sdtContent>
            <w:tc>
              <w:tcPr>
                <w:tcW w:w="482" w:type="dxa"/>
                <w:tcBorders>
                  <w:right w:val="nil"/>
                </w:tcBorders>
              </w:tcPr>
              <w:p w14:paraId="44111C87" w14:textId="6EDE8B48" w:rsidR="009163EE" w:rsidRDefault="009163EE"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1328AFB6" w14:textId="77777777" w:rsidR="009163EE" w:rsidRDefault="009163EE" w:rsidP="009163EE">
            <w:pPr>
              <w:pStyle w:val="Textkrper"/>
              <w:rPr>
                <w:sz w:val="20"/>
                <w:szCs w:val="18"/>
              </w:rPr>
            </w:pPr>
            <w:r w:rsidRPr="009163EE">
              <w:rPr>
                <w:sz w:val="20"/>
                <w:szCs w:val="18"/>
              </w:rPr>
              <w:t>Begleitung der gewerkeübergreifenden Funktions- und Leistungstests in Abstimmung mit den ausführenden Firmen und Fachplanern. Überprüfung auf Konformität mit den Projektanforderungen.</w:t>
            </w:r>
          </w:p>
          <w:p w14:paraId="5F80369D" w14:textId="598705F6" w:rsidR="009163EE" w:rsidRPr="009163EE" w:rsidRDefault="009163EE" w:rsidP="009163EE">
            <w:pPr>
              <w:pStyle w:val="Textkrper"/>
              <w:rPr>
                <w:sz w:val="20"/>
                <w:szCs w:val="18"/>
              </w:rPr>
            </w:pPr>
            <w:r w:rsidRPr="009163EE">
              <w:rPr>
                <w:sz w:val="20"/>
                <w:szCs w:val="18"/>
              </w:rPr>
              <w:t>Kalkulationsansatz für die Anzahl der Ortstermine:</w:t>
            </w:r>
            <w:r>
              <w:rPr>
                <w:sz w:val="20"/>
                <w:szCs w:val="18"/>
              </w:rPr>
              <w:t xml:space="preserve"> </w:t>
            </w:r>
            <w:r w:rsidR="00CF795F">
              <w:rPr>
                <w:sz w:val="20"/>
                <w:szCs w:val="18"/>
              </w:rPr>
              <w:t>…</w:t>
            </w:r>
          </w:p>
        </w:tc>
        <w:tc>
          <w:tcPr>
            <w:tcW w:w="1411" w:type="dxa"/>
            <w:tcBorders>
              <w:left w:val="nil"/>
            </w:tcBorders>
          </w:tcPr>
          <w:p w14:paraId="54BC217D" w14:textId="77777777" w:rsidR="009163EE" w:rsidRPr="00D23CAF" w:rsidRDefault="009163EE" w:rsidP="00CA0472">
            <w:pPr>
              <w:pStyle w:val="Textkrper"/>
              <w:spacing w:after="0"/>
              <w:rPr>
                <w:sz w:val="20"/>
                <w:szCs w:val="18"/>
              </w:rPr>
            </w:pPr>
          </w:p>
        </w:tc>
      </w:tr>
      <w:tr w:rsidR="009163EE" w14:paraId="0AD9C5E6" w14:textId="77777777" w:rsidTr="00CA0472">
        <w:sdt>
          <w:sdtPr>
            <w:rPr>
              <w:sz w:val="20"/>
              <w:szCs w:val="18"/>
            </w:rPr>
            <w:id w:val="-248576256"/>
            <w14:checkbox>
              <w14:checked w14:val="0"/>
              <w14:checkedState w14:val="2612" w14:font="MS Gothic"/>
              <w14:uncheckedState w14:val="2610" w14:font="MS Gothic"/>
            </w14:checkbox>
          </w:sdtPr>
          <w:sdtEndPr/>
          <w:sdtContent>
            <w:tc>
              <w:tcPr>
                <w:tcW w:w="482" w:type="dxa"/>
                <w:tcBorders>
                  <w:right w:val="nil"/>
                </w:tcBorders>
              </w:tcPr>
              <w:p w14:paraId="23602928" w14:textId="23B51C28" w:rsidR="009163EE" w:rsidRDefault="00CF795F"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14665626" w14:textId="32E4F6F2" w:rsidR="009163EE" w:rsidRDefault="009163EE" w:rsidP="009163EE">
            <w:pPr>
              <w:pStyle w:val="Textkrper"/>
              <w:rPr>
                <w:sz w:val="20"/>
                <w:szCs w:val="18"/>
              </w:rPr>
            </w:pPr>
            <w:r w:rsidRPr="009163EE">
              <w:rPr>
                <w:sz w:val="20"/>
                <w:szCs w:val="18"/>
              </w:rPr>
              <w:t>Begleitung der formellen Abnahme nach VOB und Beratung des Bauherrn bei der Abnahme nach VOB sowie behördliche Abnahmen.</w:t>
            </w:r>
          </w:p>
          <w:p w14:paraId="3B17B37B" w14:textId="247BC529" w:rsidR="009163EE" w:rsidRPr="009163EE" w:rsidRDefault="009163EE" w:rsidP="009163EE">
            <w:pPr>
              <w:pStyle w:val="Textkrper"/>
              <w:rPr>
                <w:sz w:val="20"/>
                <w:szCs w:val="18"/>
              </w:rPr>
            </w:pPr>
            <w:r w:rsidRPr="009163EE">
              <w:rPr>
                <w:sz w:val="20"/>
                <w:szCs w:val="18"/>
              </w:rPr>
              <w:t>Kalkulationsansatz für die Anzahl der Ortstermine:</w:t>
            </w:r>
            <w:r>
              <w:rPr>
                <w:sz w:val="20"/>
                <w:szCs w:val="18"/>
              </w:rPr>
              <w:t xml:space="preserve"> </w:t>
            </w:r>
            <w:r w:rsidR="00CF795F">
              <w:rPr>
                <w:sz w:val="20"/>
                <w:szCs w:val="18"/>
              </w:rPr>
              <w:t>…</w:t>
            </w:r>
          </w:p>
        </w:tc>
        <w:tc>
          <w:tcPr>
            <w:tcW w:w="1411" w:type="dxa"/>
            <w:tcBorders>
              <w:left w:val="nil"/>
            </w:tcBorders>
          </w:tcPr>
          <w:p w14:paraId="174D4842" w14:textId="77777777" w:rsidR="009163EE" w:rsidRPr="00D23CAF" w:rsidRDefault="009163EE" w:rsidP="00CA0472">
            <w:pPr>
              <w:pStyle w:val="Textkrper"/>
              <w:spacing w:after="0"/>
              <w:rPr>
                <w:sz w:val="20"/>
                <w:szCs w:val="18"/>
              </w:rPr>
            </w:pPr>
          </w:p>
        </w:tc>
      </w:tr>
    </w:tbl>
    <w:p w14:paraId="2E433212" w14:textId="77777777" w:rsidR="0099436D" w:rsidRDefault="0099436D" w:rsidP="0099436D">
      <w:pPr>
        <w:pStyle w:val="Textkrper"/>
        <w:rPr>
          <w:sz w:val="20"/>
          <w:szCs w:val="18"/>
        </w:rPr>
      </w:pPr>
    </w:p>
    <w:p w14:paraId="47146789" w14:textId="77777777" w:rsidR="006A210C" w:rsidRDefault="006A210C" w:rsidP="006A210C">
      <w:pPr>
        <w:pStyle w:val="Textkrper"/>
        <w:rPr>
          <w:sz w:val="20"/>
          <w:szCs w:val="18"/>
        </w:rPr>
      </w:pPr>
    </w:p>
    <w:tbl>
      <w:tblPr>
        <w:tblStyle w:val="Standardtabelle"/>
        <w:tblW w:w="0" w:type="auto"/>
        <w:tblLook w:val="04A0" w:firstRow="1" w:lastRow="0" w:firstColumn="1" w:lastColumn="0" w:noHBand="0" w:noVBand="1"/>
      </w:tblPr>
      <w:tblGrid>
        <w:gridCol w:w="480"/>
        <w:gridCol w:w="6603"/>
        <w:gridCol w:w="1411"/>
      </w:tblGrid>
      <w:tr w:rsidR="009163EE" w14:paraId="34023660" w14:textId="77777777" w:rsidTr="00CA0472">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16F32964" w14:textId="3BF7ABAC" w:rsidR="009163EE" w:rsidRDefault="00ED5234" w:rsidP="00CA0472">
            <w:pPr>
              <w:pStyle w:val="Textkrper"/>
              <w:spacing w:after="0"/>
              <w:rPr>
                <w:sz w:val="20"/>
                <w:szCs w:val="18"/>
              </w:rPr>
            </w:pPr>
            <w:r>
              <w:rPr>
                <w:sz w:val="20"/>
                <w:szCs w:val="18"/>
              </w:rPr>
              <w:t xml:space="preserve">Leistungsstufe </w:t>
            </w:r>
            <w:r w:rsidR="003B279C">
              <w:rPr>
                <w:sz w:val="20"/>
                <w:szCs w:val="18"/>
              </w:rPr>
              <w:t>4</w:t>
            </w:r>
            <w:r>
              <w:rPr>
                <w:sz w:val="20"/>
                <w:szCs w:val="18"/>
              </w:rPr>
              <w:t xml:space="preserve">: </w:t>
            </w:r>
            <w:r w:rsidR="009163EE">
              <w:rPr>
                <w:sz w:val="20"/>
                <w:szCs w:val="18"/>
              </w:rPr>
              <w:t>Objektbetreuung / Erste Nutzungsphase (LPH 09)</w:t>
            </w:r>
          </w:p>
        </w:tc>
        <w:tc>
          <w:tcPr>
            <w:tcW w:w="1411" w:type="dxa"/>
            <w:tcBorders>
              <w:bottom w:val="single" w:sz="4" w:space="0" w:color="000000" w:themeColor="text1"/>
            </w:tcBorders>
            <w:shd w:val="clear" w:color="auto" w:fill="D9D9D9" w:themeFill="background1" w:themeFillShade="D9"/>
          </w:tcPr>
          <w:p w14:paraId="0987A644" w14:textId="77777777" w:rsidR="009163EE" w:rsidRPr="005E4FD4" w:rsidRDefault="009163EE" w:rsidP="00CA0472">
            <w:pPr>
              <w:pStyle w:val="Textkrper"/>
              <w:rPr>
                <w:sz w:val="20"/>
                <w:szCs w:val="18"/>
              </w:rPr>
            </w:pPr>
            <w:r>
              <w:rPr>
                <w:sz w:val="20"/>
                <w:szCs w:val="18"/>
              </w:rPr>
              <w:t>Pauschalvergütung [Euro netto]</w:t>
            </w:r>
          </w:p>
        </w:tc>
      </w:tr>
      <w:tr w:rsidR="009163EE" w14:paraId="405312DE" w14:textId="77777777" w:rsidTr="00CA0472">
        <w:tc>
          <w:tcPr>
            <w:tcW w:w="8494" w:type="dxa"/>
            <w:gridSpan w:val="3"/>
          </w:tcPr>
          <w:p w14:paraId="53ECD924" w14:textId="77777777" w:rsidR="009163EE" w:rsidRPr="00D23CAF" w:rsidRDefault="009163EE" w:rsidP="00CA0472">
            <w:pPr>
              <w:pStyle w:val="Textkrper"/>
              <w:spacing w:after="0"/>
              <w:rPr>
                <w:sz w:val="20"/>
                <w:szCs w:val="18"/>
              </w:rPr>
            </w:pPr>
            <w:r w:rsidRPr="00BC0328">
              <w:rPr>
                <w:b/>
                <w:bCs/>
                <w:sz w:val="20"/>
                <w:szCs w:val="18"/>
              </w:rPr>
              <w:t>Grundleistungen TMon</w:t>
            </w:r>
          </w:p>
        </w:tc>
      </w:tr>
      <w:tr w:rsidR="009163EE" w14:paraId="4D980341" w14:textId="77777777" w:rsidTr="00CA0472">
        <w:sdt>
          <w:sdtPr>
            <w:rPr>
              <w:sz w:val="20"/>
              <w:szCs w:val="18"/>
            </w:rPr>
            <w:id w:val="854546768"/>
            <w14:checkbox>
              <w14:checked w14:val="1"/>
              <w14:checkedState w14:val="2612" w14:font="MS Gothic"/>
              <w14:uncheckedState w14:val="2610" w14:font="MS Gothic"/>
            </w14:checkbox>
          </w:sdtPr>
          <w:sdtEndPr/>
          <w:sdtContent>
            <w:tc>
              <w:tcPr>
                <w:tcW w:w="480" w:type="dxa"/>
                <w:tcBorders>
                  <w:right w:val="nil"/>
                </w:tcBorders>
              </w:tcPr>
              <w:p w14:paraId="4E07B1DA" w14:textId="392CCBF2" w:rsidR="009163EE" w:rsidRDefault="00D70363" w:rsidP="00CA0472">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29CCBF83" w14:textId="77777777" w:rsidR="009163EE" w:rsidRDefault="009163EE" w:rsidP="009163EE">
            <w:pPr>
              <w:pStyle w:val="Textkrper"/>
              <w:spacing w:after="0"/>
              <w:rPr>
                <w:sz w:val="20"/>
                <w:szCs w:val="18"/>
              </w:rPr>
            </w:pPr>
            <w:r w:rsidRPr="009163EE">
              <w:rPr>
                <w:sz w:val="20"/>
                <w:szCs w:val="18"/>
              </w:rPr>
              <w:t>Regelmäßige Erstellung von Monitoring-Berichten</w:t>
            </w:r>
          </w:p>
          <w:p w14:paraId="78051E3E" w14:textId="1D68806B" w:rsidR="00CF795F" w:rsidRDefault="00F01BD5" w:rsidP="009163EE">
            <w:pPr>
              <w:pStyle w:val="Textkrper"/>
              <w:spacing w:after="0"/>
              <w:rPr>
                <w:sz w:val="20"/>
                <w:szCs w:val="18"/>
              </w:rPr>
            </w:pPr>
            <w:sdt>
              <w:sdtPr>
                <w:rPr>
                  <w:sz w:val="20"/>
                  <w:szCs w:val="18"/>
                </w:rPr>
                <w:id w:val="-518856407"/>
                <w14:checkbox>
                  <w14:checked w14:val="0"/>
                  <w14:checkedState w14:val="2612" w14:font="MS Gothic"/>
                  <w14:uncheckedState w14:val="2610" w14:font="MS Gothic"/>
                </w14:checkbox>
              </w:sdtPr>
              <w:sdtEndPr/>
              <w:sdtContent>
                <w:r w:rsidR="00CF795F">
                  <w:rPr>
                    <w:rFonts w:ascii="MS Gothic" w:eastAsia="MS Gothic" w:hAnsi="MS Gothic" w:hint="eastAsia"/>
                    <w:sz w:val="20"/>
                    <w:szCs w:val="18"/>
                  </w:rPr>
                  <w:t>☐</w:t>
                </w:r>
              </w:sdtContent>
            </w:sdt>
            <w:r w:rsidR="003E3638">
              <w:rPr>
                <w:sz w:val="20"/>
                <w:szCs w:val="18"/>
              </w:rPr>
              <w:t xml:space="preserve"> </w:t>
            </w:r>
            <w:r w:rsidR="00CF795F">
              <w:rPr>
                <w:sz w:val="20"/>
                <w:szCs w:val="18"/>
              </w:rPr>
              <w:t>wöchentlich</w:t>
            </w:r>
          </w:p>
          <w:p w14:paraId="2B0FA762" w14:textId="6D743029" w:rsidR="00CF795F" w:rsidRDefault="00F01BD5" w:rsidP="009163EE">
            <w:pPr>
              <w:pStyle w:val="Textkrper"/>
              <w:spacing w:after="0"/>
              <w:rPr>
                <w:sz w:val="20"/>
                <w:szCs w:val="18"/>
              </w:rPr>
            </w:pPr>
            <w:sdt>
              <w:sdtPr>
                <w:rPr>
                  <w:sz w:val="20"/>
                  <w:szCs w:val="18"/>
                </w:rPr>
                <w:id w:val="536006300"/>
                <w14:checkbox>
                  <w14:checked w14:val="0"/>
                  <w14:checkedState w14:val="2612" w14:font="MS Gothic"/>
                  <w14:uncheckedState w14:val="2610" w14:font="MS Gothic"/>
                </w14:checkbox>
              </w:sdtPr>
              <w:sdtEndPr/>
              <w:sdtContent>
                <w:r w:rsidR="00CF795F">
                  <w:rPr>
                    <w:rFonts w:ascii="MS Gothic" w:eastAsia="MS Gothic" w:hAnsi="MS Gothic" w:hint="eastAsia"/>
                    <w:sz w:val="20"/>
                    <w:szCs w:val="18"/>
                  </w:rPr>
                  <w:t>☐</w:t>
                </w:r>
              </w:sdtContent>
            </w:sdt>
            <w:r w:rsidR="00CF795F">
              <w:rPr>
                <w:sz w:val="20"/>
                <w:szCs w:val="18"/>
              </w:rPr>
              <w:t xml:space="preserve"> monatlich</w:t>
            </w:r>
          </w:p>
          <w:p w14:paraId="727BDB78" w14:textId="6A021889" w:rsidR="00CF795F" w:rsidRDefault="00F01BD5" w:rsidP="009163EE">
            <w:pPr>
              <w:pStyle w:val="Textkrper"/>
              <w:spacing w:after="0"/>
              <w:rPr>
                <w:sz w:val="20"/>
                <w:szCs w:val="18"/>
              </w:rPr>
            </w:pPr>
            <w:sdt>
              <w:sdtPr>
                <w:rPr>
                  <w:sz w:val="20"/>
                  <w:szCs w:val="18"/>
                </w:rPr>
                <w:id w:val="691964809"/>
                <w14:checkbox>
                  <w14:checked w14:val="1"/>
                  <w14:checkedState w14:val="2612" w14:font="MS Gothic"/>
                  <w14:uncheckedState w14:val="2610" w14:font="MS Gothic"/>
                </w14:checkbox>
              </w:sdtPr>
              <w:sdtEndPr/>
              <w:sdtContent>
                <w:r w:rsidR="00CF795F">
                  <w:rPr>
                    <w:rFonts w:ascii="MS Gothic" w:eastAsia="MS Gothic" w:hAnsi="MS Gothic" w:hint="eastAsia"/>
                    <w:sz w:val="20"/>
                    <w:szCs w:val="18"/>
                  </w:rPr>
                  <w:t>☒</w:t>
                </w:r>
              </w:sdtContent>
            </w:sdt>
            <w:r w:rsidR="00CF795F">
              <w:rPr>
                <w:sz w:val="20"/>
                <w:szCs w:val="18"/>
              </w:rPr>
              <w:t xml:space="preserve"> vierteljährlich</w:t>
            </w:r>
          </w:p>
          <w:p w14:paraId="4B2F0AEF" w14:textId="69728917" w:rsidR="00CF795F" w:rsidRDefault="00F01BD5" w:rsidP="009163EE">
            <w:pPr>
              <w:pStyle w:val="Textkrper"/>
              <w:spacing w:after="0"/>
              <w:rPr>
                <w:sz w:val="20"/>
                <w:szCs w:val="18"/>
              </w:rPr>
            </w:pPr>
            <w:sdt>
              <w:sdtPr>
                <w:rPr>
                  <w:sz w:val="20"/>
                  <w:szCs w:val="18"/>
                </w:rPr>
                <w:id w:val="-846866808"/>
                <w14:checkbox>
                  <w14:checked w14:val="0"/>
                  <w14:checkedState w14:val="2612" w14:font="MS Gothic"/>
                  <w14:uncheckedState w14:val="2610" w14:font="MS Gothic"/>
                </w14:checkbox>
              </w:sdtPr>
              <w:sdtEndPr/>
              <w:sdtContent>
                <w:r w:rsidR="00CF795F">
                  <w:rPr>
                    <w:rFonts w:ascii="MS Gothic" w:eastAsia="MS Gothic" w:hAnsi="MS Gothic" w:hint="eastAsia"/>
                    <w:sz w:val="20"/>
                    <w:szCs w:val="18"/>
                  </w:rPr>
                  <w:t>☐</w:t>
                </w:r>
              </w:sdtContent>
            </w:sdt>
            <w:r w:rsidR="00CF795F">
              <w:rPr>
                <w:sz w:val="20"/>
                <w:szCs w:val="18"/>
              </w:rPr>
              <w:t xml:space="preserve"> halbjährlich</w:t>
            </w:r>
          </w:p>
          <w:p w14:paraId="02BBC755" w14:textId="05C4C97E" w:rsidR="00CF795F" w:rsidRDefault="00F01BD5" w:rsidP="00CF795F">
            <w:pPr>
              <w:pStyle w:val="Textkrper"/>
              <w:spacing w:after="0"/>
              <w:rPr>
                <w:sz w:val="20"/>
                <w:szCs w:val="18"/>
              </w:rPr>
            </w:pPr>
            <w:sdt>
              <w:sdtPr>
                <w:rPr>
                  <w:sz w:val="20"/>
                  <w:szCs w:val="18"/>
                </w:rPr>
                <w:id w:val="-362832095"/>
                <w14:checkbox>
                  <w14:checked w14:val="0"/>
                  <w14:checkedState w14:val="2612" w14:font="MS Gothic"/>
                  <w14:uncheckedState w14:val="2610" w14:font="MS Gothic"/>
                </w14:checkbox>
              </w:sdtPr>
              <w:sdtEndPr/>
              <w:sdtContent>
                <w:r w:rsidR="00CF795F">
                  <w:rPr>
                    <w:rFonts w:ascii="MS Gothic" w:eastAsia="MS Gothic" w:hAnsi="MS Gothic" w:hint="eastAsia"/>
                    <w:sz w:val="20"/>
                    <w:szCs w:val="18"/>
                  </w:rPr>
                  <w:t>☐</w:t>
                </w:r>
              </w:sdtContent>
            </w:sdt>
            <w:r w:rsidR="00CF795F">
              <w:rPr>
                <w:sz w:val="20"/>
                <w:szCs w:val="18"/>
              </w:rPr>
              <w:t xml:space="preserve"> jährlich</w:t>
            </w:r>
          </w:p>
          <w:p w14:paraId="15C301FD" w14:textId="77777777" w:rsidR="00CF795F" w:rsidRDefault="00CF795F" w:rsidP="009163EE">
            <w:pPr>
              <w:pStyle w:val="Textkrper"/>
              <w:spacing w:after="0"/>
              <w:rPr>
                <w:sz w:val="20"/>
                <w:szCs w:val="18"/>
              </w:rPr>
            </w:pPr>
          </w:p>
          <w:p w14:paraId="09ED65B8" w14:textId="3C7E72A0" w:rsidR="00E353D7" w:rsidRDefault="00CF795F" w:rsidP="00CF795F">
            <w:pPr>
              <w:pStyle w:val="Textkrper"/>
              <w:spacing w:after="0"/>
              <w:rPr>
                <w:sz w:val="20"/>
                <w:szCs w:val="18"/>
              </w:rPr>
            </w:pPr>
            <w:r w:rsidRPr="00CF795F">
              <w:rPr>
                <w:sz w:val="20"/>
                <w:szCs w:val="18"/>
              </w:rPr>
              <w:t xml:space="preserve">über einen Zeitraum von </w:t>
            </w:r>
            <w:r w:rsidR="00FE341D">
              <w:rPr>
                <w:sz w:val="20"/>
                <w:szCs w:val="18"/>
              </w:rPr>
              <w:t>4</w:t>
            </w:r>
            <w:r w:rsidRPr="00CF795F">
              <w:rPr>
                <w:sz w:val="20"/>
                <w:szCs w:val="18"/>
              </w:rPr>
              <w:t xml:space="preserve"> Jahren</w:t>
            </w:r>
            <w:r w:rsidR="00CC31FA">
              <w:rPr>
                <w:sz w:val="20"/>
                <w:szCs w:val="18"/>
              </w:rPr>
              <w:t xml:space="preserve">. </w:t>
            </w:r>
          </w:p>
          <w:p w14:paraId="22DDCD6C" w14:textId="77777777" w:rsidR="003E3638" w:rsidRDefault="003E3638" w:rsidP="009163EE">
            <w:pPr>
              <w:pStyle w:val="Textkrper"/>
              <w:spacing w:after="0"/>
              <w:rPr>
                <w:sz w:val="20"/>
                <w:szCs w:val="18"/>
              </w:rPr>
            </w:pPr>
          </w:p>
          <w:p w14:paraId="59C703D7" w14:textId="321E75DC" w:rsidR="003E3638" w:rsidRPr="003E3638" w:rsidRDefault="003E3638" w:rsidP="003E3638">
            <w:pPr>
              <w:pStyle w:val="Textkrper"/>
              <w:numPr>
                <w:ilvl w:val="0"/>
                <w:numId w:val="28"/>
              </w:numPr>
              <w:rPr>
                <w:sz w:val="20"/>
                <w:szCs w:val="18"/>
              </w:rPr>
            </w:pPr>
            <w:r w:rsidRPr="003E3638">
              <w:rPr>
                <w:sz w:val="20"/>
                <w:szCs w:val="18"/>
              </w:rPr>
              <w:t>Nachführung des Monitoring-Konzepts, z. B. zur Berücksichtigung von Anpassungen des Gebäudebetriebs an die Nutzung, in Abstimmung mit dem Betreiber.</w:t>
            </w:r>
          </w:p>
          <w:p w14:paraId="5590FAED" w14:textId="2D8517CE" w:rsidR="003E3638" w:rsidRPr="003E3638" w:rsidRDefault="003E3638" w:rsidP="003E3638">
            <w:pPr>
              <w:pStyle w:val="Textkrper"/>
              <w:numPr>
                <w:ilvl w:val="0"/>
                <w:numId w:val="28"/>
              </w:numPr>
              <w:rPr>
                <w:sz w:val="20"/>
                <w:szCs w:val="18"/>
              </w:rPr>
            </w:pPr>
            <w:r w:rsidRPr="003E3638">
              <w:rPr>
                <w:sz w:val="20"/>
                <w:szCs w:val="18"/>
              </w:rPr>
              <w:t>Erfassung, Auswertung und Bewertung der erhaltenen Betriebsdaten in Bezug auf die Erreichung der Zielwerte entsprechend dem Monitoring-Konzept.</w:t>
            </w:r>
          </w:p>
          <w:p w14:paraId="681C0EAA" w14:textId="6639B91F" w:rsidR="003E3638" w:rsidRPr="003E3638" w:rsidRDefault="003E3638" w:rsidP="003E3638">
            <w:pPr>
              <w:pStyle w:val="Textkrper"/>
              <w:numPr>
                <w:ilvl w:val="0"/>
                <w:numId w:val="28"/>
              </w:numPr>
              <w:rPr>
                <w:sz w:val="20"/>
                <w:szCs w:val="18"/>
              </w:rPr>
            </w:pPr>
            <w:r w:rsidRPr="003E3638">
              <w:rPr>
                <w:sz w:val="20"/>
                <w:szCs w:val="18"/>
              </w:rPr>
              <w:t xml:space="preserve">Erstellung von Monitoring-Berichten. Dokumentation aller Prüfgrößen mit den entsprechenden Zielwerten und den gemessenen Istwerten sowie einer vergleichenden Bewertung. Die Berichte sind entsprechend den Prüfberichten zu den Probebetrieben darzustellen. Sie bewerten jeweils den zurückliegenden Zeitraum bis zum letzten Prüfbericht. Die im Monitoring-Konzept aufgeführten Langzeit-Prüfgrößen werden über den gesamten Zeitraum des Monitorings dargestellt. </w:t>
            </w:r>
          </w:p>
          <w:p w14:paraId="38463EA6" w14:textId="0194F699" w:rsidR="003E3638" w:rsidRPr="003E3638" w:rsidRDefault="003E3638" w:rsidP="003E3638">
            <w:pPr>
              <w:pStyle w:val="Textkrper"/>
              <w:numPr>
                <w:ilvl w:val="0"/>
                <w:numId w:val="28"/>
              </w:numPr>
              <w:rPr>
                <w:sz w:val="20"/>
                <w:szCs w:val="18"/>
              </w:rPr>
            </w:pPr>
            <w:r w:rsidRPr="003E3638">
              <w:rPr>
                <w:sz w:val="20"/>
                <w:szCs w:val="18"/>
              </w:rPr>
              <w:t>Abweichungen der Istwerte von den Zielwerten sind mit Hinweisen auf mögliche Ursachen (z. B. fehlerhafte Betriebsdaten, fehlerhafte Parametrierung oder schlechte Einregulierung) an den Bauherrn bzw. Fachplaner, Errichter und/oder Betreiber zu kommunizieren.</w:t>
            </w:r>
          </w:p>
          <w:p w14:paraId="1E6B4661" w14:textId="02B3318A" w:rsidR="003E3638" w:rsidRPr="009163EE" w:rsidRDefault="003E3638" w:rsidP="003E3638">
            <w:pPr>
              <w:pStyle w:val="Textkrper"/>
              <w:numPr>
                <w:ilvl w:val="0"/>
                <w:numId w:val="28"/>
              </w:numPr>
              <w:rPr>
                <w:sz w:val="20"/>
                <w:szCs w:val="18"/>
              </w:rPr>
            </w:pPr>
            <w:r w:rsidRPr="003E3638">
              <w:rPr>
                <w:sz w:val="20"/>
                <w:szCs w:val="18"/>
              </w:rPr>
              <w:t>Erstellung eines Abschlussberichts als Zusammenfassung der Leistungen des Technischen Monitorings und aller Ergebnisse, insbesondere der Zielwerte für die Prüfgrößen und der in der Nutzungsphase erreichten Istwerte.</w:t>
            </w:r>
          </w:p>
        </w:tc>
        <w:tc>
          <w:tcPr>
            <w:tcW w:w="1411" w:type="dxa"/>
            <w:tcBorders>
              <w:left w:val="nil"/>
            </w:tcBorders>
          </w:tcPr>
          <w:p w14:paraId="1477A8EB" w14:textId="387957CB" w:rsidR="009163EE" w:rsidRPr="00D23CAF" w:rsidRDefault="009163EE" w:rsidP="00CA0472">
            <w:pPr>
              <w:pStyle w:val="Textkrper"/>
              <w:spacing w:after="0"/>
              <w:rPr>
                <w:sz w:val="20"/>
                <w:szCs w:val="18"/>
              </w:rPr>
            </w:pPr>
          </w:p>
        </w:tc>
      </w:tr>
      <w:tr w:rsidR="009163EE" w14:paraId="3390044F" w14:textId="77777777" w:rsidTr="00CA0472">
        <w:tc>
          <w:tcPr>
            <w:tcW w:w="8494" w:type="dxa"/>
            <w:gridSpan w:val="3"/>
          </w:tcPr>
          <w:p w14:paraId="5BC1C42E" w14:textId="77777777" w:rsidR="009163EE" w:rsidRPr="00D23CAF" w:rsidRDefault="009163EE" w:rsidP="00CA0472">
            <w:pPr>
              <w:pStyle w:val="Textkrper"/>
              <w:spacing w:after="0"/>
              <w:rPr>
                <w:sz w:val="20"/>
                <w:szCs w:val="18"/>
              </w:rPr>
            </w:pPr>
            <w:r w:rsidRPr="00BC0328">
              <w:rPr>
                <w:b/>
                <w:bCs/>
                <w:sz w:val="20"/>
                <w:szCs w:val="18"/>
              </w:rPr>
              <w:t>Grundleistungen IBMon</w:t>
            </w:r>
          </w:p>
        </w:tc>
      </w:tr>
      <w:tr w:rsidR="009163EE" w14:paraId="16777144" w14:textId="77777777" w:rsidTr="00CA0472">
        <w:sdt>
          <w:sdtPr>
            <w:rPr>
              <w:sz w:val="20"/>
              <w:szCs w:val="18"/>
            </w:rPr>
            <w:id w:val="-1443838047"/>
            <w14:checkbox>
              <w14:checked w14:val="1"/>
              <w14:checkedState w14:val="2612" w14:font="MS Gothic"/>
              <w14:uncheckedState w14:val="2610" w14:font="MS Gothic"/>
            </w14:checkbox>
          </w:sdtPr>
          <w:sdtEndPr/>
          <w:sdtContent>
            <w:tc>
              <w:tcPr>
                <w:tcW w:w="480" w:type="dxa"/>
                <w:tcBorders>
                  <w:right w:val="nil"/>
                </w:tcBorders>
              </w:tcPr>
              <w:p w14:paraId="37021E3F" w14:textId="77777777" w:rsidR="009163EE" w:rsidRDefault="009163EE" w:rsidP="00CA0472">
                <w:pPr>
                  <w:pStyle w:val="Textkrper"/>
                  <w:spacing w:after="0"/>
                  <w:rPr>
                    <w:sz w:val="20"/>
                    <w:szCs w:val="18"/>
                  </w:rPr>
                </w:pPr>
                <w:r>
                  <w:rPr>
                    <w:rFonts w:ascii="MS Gothic" w:eastAsia="MS Gothic" w:hAnsi="MS Gothic" w:hint="eastAsia"/>
                    <w:sz w:val="20"/>
                    <w:szCs w:val="18"/>
                  </w:rPr>
                  <w:t>☒</w:t>
                </w:r>
              </w:p>
            </w:tc>
          </w:sdtContent>
        </w:sdt>
        <w:tc>
          <w:tcPr>
            <w:tcW w:w="6603" w:type="dxa"/>
            <w:tcBorders>
              <w:left w:val="nil"/>
            </w:tcBorders>
          </w:tcPr>
          <w:p w14:paraId="674F1EAA" w14:textId="0C029F24" w:rsidR="009163EE" w:rsidRDefault="003E3638" w:rsidP="003E3638">
            <w:pPr>
              <w:pStyle w:val="Textkrper"/>
              <w:rPr>
                <w:sz w:val="20"/>
                <w:szCs w:val="18"/>
              </w:rPr>
            </w:pPr>
            <w:r w:rsidRPr="003E3638">
              <w:rPr>
                <w:sz w:val="20"/>
                <w:szCs w:val="18"/>
              </w:rPr>
              <w:t>Prüfung des Prüfplans der ersten Heiz/Kühlperiode auf Vollständigkeit und Plausibilität.</w:t>
            </w:r>
          </w:p>
        </w:tc>
        <w:tc>
          <w:tcPr>
            <w:tcW w:w="1411" w:type="dxa"/>
            <w:tcBorders>
              <w:left w:val="nil"/>
            </w:tcBorders>
          </w:tcPr>
          <w:p w14:paraId="61586068" w14:textId="77777777" w:rsidR="009163EE" w:rsidRPr="00D23CAF" w:rsidRDefault="009163EE" w:rsidP="00CA0472">
            <w:pPr>
              <w:pStyle w:val="Textkrper"/>
              <w:spacing w:after="0"/>
              <w:rPr>
                <w:sz w:val="20"/>
                <w:szCs w:val="18"/>
              </w:rPr>
            </w:pPr>
          </w:p>
        </w:tc>
      </w:tr>
    </w:tbl>
    <w:p w14:paraId="3E6EA6F4" w14:textId="77777777" w:rsidR="006A210C" w:rsidRDefault="006A210C" w:rsidP="006A210C">
      <w:pPr>
        <w:pStyle w:val="Textkrper"/>
        <w:rPr>
          <w:sz w:val="20"/>
          <w:szCs w:val="18"/>
        </w:rPr>
      </w:pPr>
    </w:p>
    <w:tbl>
      <w:tblPr>
        <w:tblStyle w:val="Standardtabelle"/>
        <w:tblW w:w="0" w:type="auto"/>
        <w:tblLook w:val="04A0" w:firstRow="1" w:lastRow="0" w:firstColumn="1" w:lastColumn="0" w:noHBand="0" w:noVBand="1"/>
      </w:tblPr>
      <w:tblGrid>
        <w:gridCol w:w="482"/>
        <w:gridCol w:w="6601"/>
        <w:gridCol w:w="1411"/>
      </w:tblGrid>
      <w:tr w:rsidR="003E3638" w14:paraId="1B7E2694" w14:textId="77777777" w:rsidTr="00CA0472">
        <w:trPr>
          <w:cnfStyle w:val="100000000000" w:firstRow="1" w:lastRow="0" w:firstColumn="0" w:lastColumn="0" w:oddVBand="0" w:evenVBand="0" w:oddHBand="0" w:evenHBand="0" w:firstRowFirstColumn="0" w:firstRowLastColumn="0" w:lastRowFirstColumn="0" w:lastRowLastColumn="0"/>
        </w:trPr>
        <w:tc>
          <w:tcPr>
            <w:tcW w:w="7083" w:type="dxa"/>
            <w:gridSpan w:val="2"/>
            <w:tcBorders>
              <w:bottom w:val="single" w:sz="4" w:space="0" w:color="000000" w:themeColor="text1"/>
            </w:tcBorders>
            <w:shd w:val="clear" w:color="auto" w:fill="D9D9D9" w:themeFill="background1" w:themeFillShade="D9"/>
          </w:tcPr>
          <w:p w14:paraId="01FA6CEB" w14:textId="77777777" w:rsidR="003E3638" w:rsidRDefault="003E3638" w:rsidP="00CA0472">
            <w:pPr>
              <w:pStyle w:val="Textkrper"/>
              <w:rPr>
                <w:sz w:val="20"/>
                <w:szCs w:val="18"/>
              </w:rPr>
            </w:pPr>
            <w:r>
              <w:rPr>
                <w:sz w:val="20"/>
                <w:szCs w:val="18"/>
              </w:rPr>
              <w:t>Zusätzliche</w:t>
            </w:r>
            <w:r w:rsidRPr="004E3DB6">
              <w:rPr>
                <w:sz w:val="20"/>
                <w:szCs w:val="18"/>
              </w:rPr>
              <w:t xml:space="preserve"> Leistunge</w:t>
            </w:r>
            <w:r>
              <w:rPr>
                <w:sz w:val="20"/>
                <w:szCs w:val="18"/>
              </w:rPr>
              <w:t>n</w:t>
            </w:r>
          </w:p>
        </w:tc>
        <w:tc>
          <w:tcPr>
            <w:tcW w:w="1411" w:type="dxa"/>
            <w:tcBorders>
              <w:bottom w:val="single" w:sz="4" w:space="0" w:color="000000" w:themeColor="text1"/>
            </w:tcBorders>
            <w:shd w:val="clear" w:color="auto" w:fill="D9D9D9" w:themeFill="background1" w:themeFillShade="D9"/>
          </w:tcPr>
          <w:p w14:paraId="7F3125A5" w14:textId="77777777" w:rsidR="003E3638" w:rsidRPr="005E4FD4" w:rsidRDefault="003E3638" w:rsidP="00CA0472">
            <w:pPr>
              <w:pStyle w:val="Textkrper"/>
              <w:rPr>
                <w:sz w:val="20"/>
                <w:szCs w:val="18"/>
              </w:rPr>
            </w:pPr>
            <w:r>
              <w:rPr>
                <w:sz w:val="20"/>
                <w:szCs w:val="18"/>
              </w:rPr>
              <w:t>Pauschalvergütung [Euro netto]</w:t>
            </w:r>
          </w:p>
        </w:tc>
      </w:tr>
      <w:tr w:rsidR="003E3638" w14:paraId="6A243E9D" w14:textId="77777777" w:rsidTr="00CA0472">
        <w:sdt>
          <w:sdtPr>
            <w:rPr>
              <w:sz w:val="20"/>
              <w:szCs w:val="18"/>
            </w:rPr>
            <w:id w:val="1438719314"/>
            <w14:checkbox>
              <w14:checked w14:val="1"/>
              <w14:checkedState w14:val="2612" w14:font="MS Gothic"/>
              <w14:uncheckedState w14:val="2610" w14:font="MS Gothic"/>
            </w14:checkbox>
          </w:sdtPr>
          <w:sdtEndPr/>
          <w:sdtContent>
            <w:tc>
              <w:tcPr>
                <w:tcW w:w="482" w:type="dxa"/>
                <w:tcBorders>
                  <w:right w:val="nil"/>
                </w:tcBorders>
              </w:tcPr>
              <w:p w14:paraId="519ABB14" w14:textId="77777777" w:rsidR="003E3638" w:rsidRDefault="003E3638"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3505ACFA" w14:textId="77777777" w:rsidR="003E3638" w:rsidRDefault="003E3638" w:rsidP="003E3638">
            <w:pPr>
              <w:pStyle w:val="Textkrper"/>
              <w:rPr>
                <w:sz w:val="20"/>
                <w:szCs w:val="18"/>
              </w:rPr>
            </w:pPr>
            <w:r>
              <w:rPr>
                <w:sz w:val="20"/>
                <w:szCs w:val="18"/>
              </w:rPr>
              <w:t>U</w:t>
            </w:r>
            <w:r w:rsidRPr="003E3638">
              <w:rPr>
                <w:sz w:val="20"/>
                <w:szCs w:val="18"/>
              </w:rPr>
              <w:t>nterstützung des Betreibers bei der Optimierung des Anlagenbetriebs, z. B. durch Hinweise zur Anpassung der Anlagenparameter an die realen. Betriebsverhältnisse.</w:t>
            </w:r>
          </w:p>
          <w:p w14:paraId="20604548" w14:textId="68067586" w:rsidR="003E3638" w:rsidRDefault="003E3638" w:rsidP="003E3638">
            <w:pPr>
              <w:pStyle w:val="Textkrper"/>
              <w:rPr>
                <w:sz w:val="20"/>
                <w:szCs w:val="18"/>
              </w:rPr>
            </w:pPr>
            <w:r>
              <w:rPr>
                <w:sz w:val="20"/>
                <w:szCs w:val="18"/>
              </w:rPr>
              <w:t xml:space="preserve">Zeitraum: </w:t>
            </w:r>
            <w:r w:rsidR="00DE12A5" w:rsidRPr="00DE12A5">
              <w:rPr>
                <w:sz w:val="20"/>
                <w:szCs w:val="18"/>
              </w:rPr>
              <w:t>Ab Beginn der Gewährleistungsfrist erfolgt eine regelmäßige Überprüfung des Anlagenbetriebs auf Grundlage der realen Betriebsverhältnisse. Optimierungshinweise und Anpassungsempfehlungen werden fortlaufend, mindestens jedoch halbjährlich während der gesamten Gewährleistungsdauer bereitgestellt.“</w:t>
            </w:r>
          </w:p>
        </w:tc>
        <w:tc>
          <w:tcPr>
            <w:tcW w:w="1411" w:type="dxa"/>
            <w:tcBorders>
              <w:left w:val="nil"/>
            </w:tcBorders>
          </w:tcPr>
          <w:p w14:paraId="284E97DA" w14:textId="77777777" w:rsidR="003E3638" w:rsidRPr="005E4FD4" w:rsidRDefault="003E3638" w:rsidP="00CA0472">
            <w:pPr>
              <w:pStyle w:val="Textkrper"/>
              <w:spacing w:after="0"/>
              <w:rPr>
                <w:sz w:val="20"/>
                <w:szCs w:val="18"/>
              </w:rPr>
            </w:pPr>
          </w:p>
        </w:tc>
      </w:tr>
      <w:tr w:rsidR="003E3638" w14:paraId="4484E910" w14:textId="77777777" w:rsidTr="00CA0472">
        <w:sdt>
          <w:sdtPr>
            <w:rPr>
              <w:sz w:val="20"/>
              <w:szCs w:val="18"/>
            </w:rPr>
            <w:id w:val="441350563"/>
            <w14:checkbox>
              <w14:checked w14:val="0"/>
              <w14:checkedState w14:val="2612" w14:font="MS Gothic"/>
              <w14:uncheckedState w14:val="2610" w14:font="MS Gothic"/>
            </w14:checkbox>
          </w:sdtPr>
          <w:sdtEndPr/>
          <w:sdtContent>
            <w:tc>
              <w:tcPr>
                <w:tcW w:w="482" w:type="dxa"/>
                <w:tcBorders>
                  <w:right w:val="nil"/>
                </w:tcBorders>
              </w:tcPr>
              <w:p w14:paraId="0B8304A0" w14:textId="1C37358C" w:rsidR="003E3638" w:rsidRDefault="00CF795F"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28616958" w14:textId="7B061C61" w:rsidR="003E3638" w:rsidRDefault="003E3638" w:rsidP="003E3638">
            <w:pPr>
              <w:pStyle w:val="Textkrper"/>
              <w:rPr>
                <w:sz w:val="20"/>
                <w:szCs w:val="18"/>
              </w:rPr>
            </w:pPr>
            <w:r w:rsidRPr="003E3638">
              <w:rPr>
                <w:sz w:val="20"/>
                <w:szCs w:val="18"/>
              </w:rPr>
              <w:t>Übergabe der eingesetzten Software des Monitoring-Systems an den Bauherrn zur selbstständigen Nutzung und Einweisung in die Anwendung (präzisierende Vereinbarung notwendig).</w:t>
            </w:r>
          </w:p>
        </w:tc>
        <w:tc>
          <w:tcPr>
            <w:tcW w:w="1411" w:type="dxa"/>
            <w:tcBorders>
              <w:left w:val="nil"/>
            </w:tcBorders>
          </w:tcPr>
          <w:p w14:paraId="3C131E79" w14:textId="77777777" w:rsidR="003E3638" w:rsidRPr="00D23CAF" w:rsidRDefault="003E3638" w:rsidP="00CA0472">
            <w:pPr>
              <w:pStyle w:val="Textkrper"/>
              <w:spacing w:after="0"/>
              <w:rPr>
                <w:sz w:val="20"/>
                <w:szCs w:val="18"/>
              </w:rPr>
            </w:pPr>
          </w:p>
        </w:tc>
      </w:tr>
      <w:tr w:rsidR="003E3638" w14:paraId="159D08AA" w14:textId="77777777" w:rsidTr="00CA0472">
        <w:sdt>
          <w:sdtPr>
            <w:rPr>
              <w:sz w:val="20"/>
              <w:szCs w:val="18"/>
            </w:rPr>
            <w:id w:val="-1260136854"/>
            <w14:checkbox>
              <w14:checked w14:val="1"/>
              <w14:checkedState w14:val="2612" w14:font="MS Gothic"/>
              <w14:uncheckedState w14:val="2610" w14:font="MS Gothic"/>
            </w14:checkbox>
          </w:sdtPr>
          <w:sdtEndPr/>
          <w:sdtContent>
            <w:tc>
              <w:tcPr>
                <w:tcW w:w="482" w:type="dxa"/>
                <w:tcBorders>
                  <w:right w:val="nil"/>
                </w:tcBorders>
              </w:tcPr>
              <w:p w14:paraId="39EDF43D" w14:textId="77777777" w:rsidR="003E3638" w:rsidRDefault="003E3638"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683B6840" w14:textId="1A804009" w:rsidR="00CF795F" w:rsidRPr="00CF795F" w:rsidRDefault="003E3638" w:rsidP="003E3638">
            <w:pPr>
              <w:pStyle w:val="Textkrper"/>
              <w:rPr>
                <w:sz w:val="20"/>
                <w:szCs w:val="18"/>
              </w:rPr>
            </w:pPr>
            <w:r w:rsidRPr="003E3638">
              <w:rPr>
                <w:sz w:val="20"/>
                <w:szCs w:val="18"/>
              </w:rPr>
              <w:t>Zusätzlicher Monitoring-Bericht</w:t>
            </w:r>
            <w:r w:rsidR="00CF795F">
              <w:rPr>
                <w:sz w:val="20"/>
                <w:szCs w:val="18"/>
              </w:rPr>
              <w:t xml:space="preserve"> </w:t>
            </w:r>
            <w:r w:rsidR="00CC31FA">
              <w:rPr>
                <w:sz w:val="20"/>
                <w:szCs w:val="18"/>
              </w:rPr>
              <w:t xml:space="preserve">2 </w:t>
            </w:r>
            <w:r w:rsidR="00CF795F">
              <w:rPr>
                <w:sz w:val="20"/>
                <w:szCs w:val="18"/>
              </w:rPr>
              <w:t>Monat</w:t>
            </w:r>
            <w:r w:rsidR="00CC31FA">
              <w:rPr>
                <w:sz w:val="20"/>
                <w:szCs w:val="18"/>
              </w:rPr>
              <w:t>e</w:t>
            </w:r>
            <w:r w:rsidRPr="003E3638">
              <w:rPr>
                <w:sz w:val="20"/>
                <w:szCs w:val="18"/>
              </w:rPr>
              <w:t xml:space="preserve"> vor Ablauf der Mängelansprüche.</w:t>
            </w:r>
          </w:p>
        </w:tc>
        <w:tc>
          <w:tcPr>
            <w:tcW w:w="1411" w:type="dxa"/>
            <w:tcBorders>
              <w:left w:val="nil"/>
            </w:tcBorders>
          </w:tcPr>
          <w:p w14:paraId="4A1B551D" w14:textId="77777777" w:rsidR="003E3638" w:rsidRPr="00D23CAF" w:rsidRDefault="003E3638" w:rsidP="00CA0472">
            <w:pPr>
              <w:pStyle w:val="Textkrper"/>
              <w:spacing w:after="0"/>
              <w:rPr>
                <w:sz w:val="20"/>
                <w:szCs w:val="18"/>
              </w:rPr>
            </w:pPr>
          </w:p>
        </w:tc>
      </w:tr>
      <w:tr w:rsidR="003E3638" w14:paraId="542210C2" w14:textId="77777777" w:rsidTr="00CA0472">
        <w:sdt>
          <w:sdtPr>
            <w:rPr>
              <w:sz w:val="20"/>
              <w:szCs w:val="18"/>
            </w:rPr>
            <w:id w:val="453220488"/>
            <w14:checkbox>
              <w14:checked w14:val="0"/>
              <w14:checkedState w14:val="2612" w14:font="MS Gothic"/>
              <w14:uncheckedState w14:val="2610" w14:font="MS Gothic"/>
            </w14:checkbox>
          </w:sdtPr>
          <w:sdtEndPr/>
          <w:sdtContent>
            <w:tc>
              <w:tcPr>
                <w:tcW w:w="482" w:type="dxa"/>
                <w:tcBorders>
                  <w:right w:val="nil"/>
                </w:tcBorders>
              </w:tcPr>
              <w:p w14:paraId="44620E0A" w14:textId="5B7FDE34" w:rsidR="003E3638" w:rsidRDefault="00B267EF"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12CA7262" w14:textId="6D1F12B2" w:rsidR="003E3638" w:rsidRPr="003E3638" w:rsidRDefault="003E3638" w:rsidP="003E3638">
            <w:pPr>
              <w:pStyle w:val="Textkrper"/>
              <w:spacing w:after="0"/>
              <w:rPr>
                <w:sz w:val="20"/>
                <w:szCs w:val="18"/>
              </w:rPr>
            </w:pPr>
            <w:r w:rsidRPr="003E3638">
              <w:rPr>
                <w:sz w:val="20"/>
                <w:szCs w:val="18"/>
              </w:rPr>
              <w:t>Einrichten eines Industrie-PC´s um die Messdaten vor Ort aus dem BACnet Bus auslesen zu können und bei Bedarf die Daten über eine mobile Datenverbindung zum Server des Auftragnehmers zu übertragen.</w:t>
            </w:r>
          </w:p>
          <w:p w14:paraId="19E0CF7B" w14:textId="66282754" w:rsidR="003E3638" w:rsidRPr="009163EE" w:rsidRDefault="003E3638" w:rsidP="003E3638">
            <w:pPr>
              <w:pStyle w:val="Textkrper"/>
              <w:spacing w:after="0"/>
              <w:rPr>
                <w:sz w:val="20"/>
                <w:szCs w:val="18"/>
              </w:rPr>
            </w:pPr>
            <w:r w:rsidRPr="003E3638">
              <w:rPr>
                <w:sz w:val="20"/>
                <w:szCs w:val="18"/>
              </w:rPr>
              <w:t xml:space="preserve">Abstimmung mit der Gebäudeautomationsfirma (Freigaben, </w:t>
            </w:r>
            <w:proofErr w:type="gramStart"/>
            <w:r w:rsidRPr="003E3638">
              <w:rPr>
                <w:sz w:val="20"/>
                <w:szCs w:val="18"/>
              </w:rPr>
              <w:t>IP Adressen</w:t>
            </w:r>
            <w:proofErr w:type="gramEnd"/>
            <w:r w:rsidRPr="003E3638">
              <w:rPr>
                <w:sz w:val="20"/>
                <w:szCs w:val="18"/>
              </w:rPr>
              <w:t xml:space="preserve"> usw.) um Zugriff auf die Messdaten zu erhalten. Auslesen der Messdaten aus dem BACnet über einen Zeitraum von 2 Jahren.</w:t>
            </w:r>
          </w:p>
        </w:tc>
        <w:tc>
          <w:tcPr>
            <w:tcW w:w="1411" w:type="dxa"/>
            <w:tcBorders>
              <w:left w:val="nil"/>
            </w:tcBorders>
          </w:tcPr>
          <w:p w14:paraId="6084724E" w14:textId="77777777" w:rsidR="003E3638" w:rsidRPr="00D23CAF" w:rsidRDefault="003E3638" w:rsidP="00CA0472">
            <w:pPr>
              <w:pStyle w:val="Textkrper"/>
              <w:spacing w:after="0"/>
              <w:rPr>
                <w:sz w:val="20"/>
                <w:szCs w:val="18"/>
              </w:rPr>
            </w:pPr>
          </w:p>
        </w:tc>
      </w:tr>
      <w:tr w:rsidR="00B267EF" w14:paraId="75CFC3FA" w14:textId="77777777" w:rsidTr="00CA0472">
        <w:sdt>
          <w:sdtPr>
            <w:rPr>
              <w:sz w:val="20"/>
              <w:szCs w:val="18"/>
            </w:rPr>
            <w:id w:val="-998650505"/>
            <w14:checkbox>
              <w14:checked w14:val="1"/>
              <w14:checkedState w14:val="2612" w14:font="MS Gothic"/>
              <w14:uncheckedState w14:val="2610" w14:font="MS Gothic"/>
            </w14:checkbox>
          </w:sdtPr>
          <w:sdtEndPr/>
          <w:sdtContent>
            <w:tc>
              <w:tcPr>
                <w:tcW w:w="482" w:type="dxa"/>
                <w:tcBorders>
                  <w:right w:val="nil"/>
                </w:tcBorders>
              </w:tcPr>
              <w:p w14:paraId="42A02AF3" w14:textId="69DC197C" w:rsidR="00B267EF" w:rsidRDefault="00A6536F" w:rsidP="00CA0472">
                <w:pPr>
                  <w:pStyle w:val="Textkrper"/>
                  <w:spacing w:after="0"/>
                  <w:rPr>
                    <w:sz w:val="20"/>
                    <w:szCs w:val="18"/>
                  </w:rPr>
                </w:pPr>
                <w:r>
                  <w:rPr>
                    <w:rFonts w:ascii="MS Gothic" w:eastAsia="MS Gothic" w:hAnsi="MS Gothic" w:hint="eastAsia"/>
                    <w:sz w:val="20"/>
                    <w:szCs w:val="18"/>
                  </w:rPr>
                  <w:t>☒</w:t>
                </w:r>
              </w:p>
            </w:tc>
          </w:sdtContent>
        </w:sdt>
        <w:tc>
          <w:tcPr>
            <w:tcW w:w="6601" w:type="dxa"/>
            <w:tcBorders>
              <w:left w:val="nil"/>
            </w:tcBorders>
          </w:tcPr>
          <w:p w14:paraId="159C733D" w14:textId="077883D3" w:rsidR="00B267EF" w:rsidRPr="003E3638" w:rsidRDefault="00B267EF" w:rsidP="00B267EF">
            <w:pPr>
              <w:pStyle w:val="Textkrper"/>
              <w:rPr>
                <w:sz w:val="20"/>
                <w:szCs w:val="18"/>
              </w:rPr>
            </w:pPr>
            <w:r w:rsidRPr="00B267EF">
              <w:rPr>
                <w:sz w:val="20"/>
                <w:szCs w:val="18"/>
              </w:rPr>
              <w:t>Aktualisierung und Nachführung der Dokumentationsunterlagen hinsichtlich</w:t>
            </w:r>
            <w:r>
              <w:rPr>
                <w:sz w:val="20"/>
                <w:szCs w:val="18"/>
              </w:rPr>
              <w:t xml:space="preserve"> </w:t>
            </w:r>
            <w:r w:rsidRPr="00B267EF">
              <w:rPr>
                <w:sz w:val="20"/>
                <w:szCs w:val="18"/>
              </w:rPr>
              <w:t>Änderungen, die sich während der Gewährleistungsphase ergeben haben</w:t>
            </w:r>
            <w:r>
              <w:rPr>
                <w:sz w:val="20"/>
                <w:szCs w:val="18"/>
              </w:rPr>
              <w:t>.</w:t>
            </w:r>
          </w:p>
        </w:tc>
        <w:tc>
          <w:tcPr>
            <w:tcW w:w="1411" w:type="dxa"/>
            <w:tcBorders>
              <w:left w:val="nil"/>
            </w:tcBorders>
          </w:tcPr>
          <w:p w14:paraId="2DFD9F29" w14:textId="77777777" w:rsidR="00B267EF" w:rsidRPr="00D23CAF" w:rsidRDefault="00B267EF" w:rsidP="00CA0472">
            <w:pPr>
              <w:pStyle w:val="Textkrper"/>
              <w:spacing w:after="0"/>
              <w:rPr>
                <w:sz w:val="20"/>
                <w:szCs w:val="18"/>
              </w:rPr>
            </w:pPr>
          </w:p>
        </w:tc>
      </w:tr>
    </w:tbl>
    <w:p w14:paraId="409B9643" w14:textId="67B9C5D5" w:rsidR="0099436D" w:rsidRDefault="0099436D" w:rsidP="00B70E97">
      <w:pPr>
        <w:pStyle w:val="Textkrper"/>
        <w:rPr>
          <w:sz w:val="20"/>
          <w:szCs w:val="18"/>
        </w:rPr>
      </w:pPr>
    </w:p>
    <w:sectPr w:rsidR="0099436D" w:rsidSect="00E76D31">
      <w:headerReference w:type="default" r:id="rId8"/>
      <w:headerReference w:type="first" r:id="rId9"/>
      <w:type w:val="continuous"/>
      <w:pgSz w:w="11906" w:h="16838"/>
      <w:pgMar w:top="1418" w:right="170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7799" w14:textId="77777777" w:rsidR="005F7F26" w:rsidRPr="003A2A29" w:rsidRDefault="005F7F26" w:rsidP="00045723">
      <w:pPr>
        <w:pStyle w:val="03TabelleText10pt"/>
        <w:rPr>
          <w:sz w:val="24"/>
        </w:rPr>
      </w:pPr>
      <w:r>
        <w:separator/>
      </w:r>
    </w:p>
  </w:endnote>
  <w:endnote w:type="continuationSeparator" w:id="0">
    <w:p w14:paraId="14B33B5F" w14:textId="77777777" w:rsidR="005F7F26" w:rsidRPr="003A2A29" w:rsidRDefault="005F7F26" w:rsidP="00045723">
      <w:pPr>
        <w:pStyle w:val="03TabelleText10pt"/>
        <w:rPr>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0BAD" w14:textId="77777777" w:rsidR="005F7F26" w:rsidRPr="003A2A29" w:rsidRDefault="005F7F26" w:rsidP="00045723">
      <w:pPr>
        <w:pStyle w:val="03TabelleText10pt"/>
        <w:rPr>
          <w:sz w:val="24"/>
        </w:rPr>
      </w:pPr>
      <w:r>
        <w:separator/>
      </w:r>
    </w:p>
  </w:footnote>
  <w:footnote w:type="continuationSeparator" w:id="0">
    <w:p w14:paraId="6D35802B" w14:textId="77777777" w:rsidR="005F7F26" w:rsidRPr="003A2A29" w:rsidRDefault="005F7F26" w:rsidP="00045723">
      <w:pPr>
        <w:pStyle w:val="03TabelleText10pt"/>
        <w:rPr>
          <w:sz w:val="24"/>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ayout w:type="fixed"/>
      <w:tblLook w:val="0400" w:firstRow="0" w:lastRow="0" w:firstColumn="0" w:lastColumn="0" w:noHBand="0" w:noVBand="1"/>
    </w:tblPr>
    <w:tblGrid>
      <w:gridCol w:w="7905"/>
      <w:gridCol w:w="815"/>
    </w:tblGrid>
    <w:tr w:rsidR="00C61873" w:rsidRPr="00060813" w14:paraId="3AE509B4" w14:textId="77777777" w:rsidTr="009A793A">
      <w:tc>
        <w:tcPr>
          <w:tcW w:w="7905" w:type="dxa"/>
          <w:shd w:val="clear" w:color="auto" w:fill="FFFFFF"/>
        </w:tcPr>
        <w:p w14:paraId="01674B31" w14:textId="1969724E" w:rsidR="00C61873" w:rsidRPr="00060813" w:rsidRDefault="00C61873" w:rsidP="00C61873">
          <w:pPr>
            <w:pStyle w:val="Kopfzeile"/>
            <w:spacing w:line="288" w:lineRule="auto"/>
          </w:pPr>
          <w:r w:rsidRPr="00F57FC0">
            <w:t>Anlage 0</w:t>
          </w:r>
          <w:r w:rsidR="00F741ED">
            <w:t>1</w:t>
          </w:r>
          <w:r w:rsidRPr="00F57FC0">
            <w:t xml:space="preserve"> - </w:t>
          </w:r>
          <w:r w:rsidR="00F741ED" w:rsidRPr="00F741ED">
            <w:t xml:space="preserve">Leistungen Inbetriebnahmemanagement und Technisches Monitoring </w:t>
          </w:r>
        </w:p>
      </w:tc>
      <w:tc>
        <w:tcPr>
          <w:tcW w:w="815" w:type="dxa"/>
          <w:shd w:val="clear" w:color="auto" w:fill="FFFFFF"/>
        </w:tcPr>
        <w:p w14:paraId="72BC3FB5" w14:textId="77777777" w:rsidR="00C61873" w:rsidRPr="00060813" w:rsidRDefault="00C61873" w:rsidP="00C61873">
          <w:pPr>
            <w:pStyle w:val="Kopfzeile"/>
            <w:tabs>
              <w:tab w:val="clear" w:pos="709"/>
              <w:tab w:val="left" w:pos="459"/>
            </w:tabs>
            <w:spacing w:line="288" w:lineRule="auto"/>
            <w:jc w:val="right"/>
          </w:pPr>
          <w:r>
            <w:fldChar w:fldCharType="begin"/>
          </w:r>
          <w:r>
            <w:instrText xml:space="preserve"> PAGE  \* Arabic  \* MERGEFORMAT </w:instrText>
          </w:r>
          <w:r>
            <w:fldChar w:fldCharType="separate"/>
          </w:r>
          <w:r>
            <w:t>2</w:t>
          </w:r>
          <w:r>
            <w:fldChar w:fldCharType="end"/>
          </w:r>
        </w:p>
      </w:tc>
    </w:tr>
  </w:tbl>
  <w:p w14:paraId="6D2093BC" w14:textId="77777777" w:rsidR="00C61873" w:rsidRDefault="00C618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ayout w:type="fixed"/>
      <w:tblLook w:val="0400" w:firstRow="0" w:lastRow="0" w:firstColumn="0" w:lastColumn="0" w:noHBand="0" w:noVBand="1"/>
    </w:tblPr>
    <w:tblGrid>
      <w:gridCol w:w="7905"/>
      <w:gridCol w:w="815"/>
    </w:tblGrid>
    <w:tr w:rsidR="00E76D31" w:rsidRPr="00060813" w14:paraId="044BDF6C" w14:textId="77777777" w:rsidTr="00A20952">
      <w:tc>
        <w:tcPr>
          <w:tcW w:w="7905" w:type="dxa"/>
          <w:shd w:val="clear" w:color="auto" w:fill="FFFFFF"/>
        </w:tcPr>
        <w:p w14:paraId="127EE106" w14:textId="2E15AFE8" w:rsidR="00E76D31" w:rsidRPr="00060813" w:rsidRDefault="00F57FC0" w:rsidP="002D38D7">
          <w:pPr>
            <w:pStyle w:val="Kopfzeile"/>
            <w:spacing w:line="288" w:lineRule="auto"/>
          </w:pPr>
          <w:r w:rsidRPr="00F57FC0">
            <w:t>Anlage 0</w:t>
          </w:r>
          <w:r w:rsidR="00112299">
            <w:t>1</w:t>
          </w:r>
          <w:r w:rsidRPr="00F57FC0">
            <w:t xml:space="preserve"> - Leistungen </w:t>
          </w:r>
          <w:r w:rsidR="00A255BC" w:rsidRPr="00A255BC">
            <w:t>Inbetriebnahmemanagement und Technisches Monitoring</w:t>
          </w:r>
        </w:p>
      </w:tc>
      <w:tc>
        <w:tcPr>
          <w:tcW w:w="815" w:type="dxa"/>
          <w:shd w:val="clear" w:color="auto" w:fill="FFFFFF"/>
        </w:tcPr>
        <w:p w14:paraId="288B5515" w14:textId="48917582" w:rsidR="00E76D31" w:rsidRPr="00060813" w:rsidRDefault="00E76D31" w:rsidP="002D38D7">
          <w:pPr>
            <w:pStyle w:val="Kopfzeile"/>
            <w:tabs>
              <w:tab w:val="clear" w:pos="709"/>
              <w:tab w:val="left" w:pos="459"/>
            </w:tabs>
            <w:spacing w:line="288" w:lineRule="auto"/>
            <w:jc w:val="right"/>
          </w:pPr>
          <w:r>
            <w:fldChar w:fldCharType="begin"/>
          </w:r>
          <w:r>
            <w:instrText xml:space="preserve"> PAGE  \* Arabic  \* MERGEFORMAT </w:instrText>
          </w:r>
          <w:r>
            <w:fldChar w:fldCharType="separate"/>
          </w:r>
          <w:r>
            <w:t>2</w:t>
          </w:r>
          <w:r>
            <w:fldChar w:fldCharType="end"/>
          </w:r>
        </w:p>
      </w:tc>
    </w:tr>
  </w:tbl>
  <w:p w14:paraId="6DC6EF13" w14:textId="77777777" w:rsidR="00E76D31" w:rsidRDefault="00E76D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B4DE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FE5A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F2EA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14B1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DAB1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F49F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2A9D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2CC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7C80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46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B3790"/>
    <w:multiLevelType w:val="hybridMultilevel"/>
    <w:tmpl w:val="B972C2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077FE2"/>
    <w:multiLevelType w:val="hybridMultilevel"/>
    <w:tmpl w:val="C8086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E31CA7"/>
    <w:multiLevelType w:val="hybridMultilevel"/>
    <w:tmpl w:val="F5849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D3112F"/>
    <w:multiLevelType w:val="hybridMultilevel"/>
    <w:tmpl w:val="D7B6D7E8"/>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4AA5325"/>
    <w:multiLevelType w:val="hybridMultilevel"/>
    <w:tmpl w:val="09ECE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A51AB8"/>
    <w:multiLevelType w:val="hybridMultilevel"/>
    <w:tmpl w:val="5E1844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3B4577"/>
    <w:multiLevelType w:val="hybridMultilevel"/>
    <w:tmpl w:val="5150DF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1817F9"/>
    <w:multiLevelType w:val="hybridMultilevel"/>
    <w:tmpl w:val="D36699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AA471D"/>
    <w:multiLevelType w:val="hybridMultilevel"/>
    <w:tmpl w:val="C284D2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B64A88"/>
    <w:multiLevelType w:val="multilevel"/>
    <w:tmpl w:val="0BE46E78"/>
    <w:styleLink w:val="Nummerierung"/>
    <w:lvl w:ilvl="0">
      <w:start w:val="1"/>
      <w:numFmt w:val="decimal"/>
      <w:lvlText w:val="%1."/>
      <w:lvlJc w:val="left"/>
      <w:pPr>
        <w:tabs>
          <w:tab w:val="num" w:pos="567"/>
        </w:tabs>
        <w:ind w:left="567" w:hanging="567"/>
      </w:pPr>
      <w:rPr>
        <w:rFonts w:hint="default"/>
        <w:sz w:val="24"/>
      </w:rPr>
    </w:lvl>
    <w:lvl w:ilvl="1">
      <w:start w:val="1"/>
      <w:numFmt w:val="lowerLetter"/>
      <w:lvlText w:val="%2."/>
      <w:lvlJc w:val="left"/>
      <w:pPr>
        <w:ind w:left="1134" w:hanging="567"/>
      </w:pPr>
      <w:rPr>
        <w:rFonts w:hint="default"/>
      </w:rPr>
    </w:lvl>
    <w:lvl w:ilvl="2">
      <w:start w:val="1"/>
      <w:numFmt w:val="lowerRoman"/>
      <w:lvlText w:val="%3."/>
      <w:lvlJc w:val="righ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0" w15:restartNumberingAfterBreak="0">
    <w:nsid w:val="44BB7966"/>
    <w:multiLevelType w:val="hybridMultilevel"/>
    <w:tmpl w:val="07AE1E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7D0B61"/>
    <w:multiLevelType w:val="hybridMultilevel"/>
    <w:tmpl w:val="B06A3E00"/>
    <w:lvl w:ilvl="0" w:tplc="004CC032">
      <w:numFmt w:val="bullet"/>
      <w:pStyle w:val="05Aufzhlung"/>
      <w:lvlText w:val="–"/>
      <w:lvlJc w:val="left"/>
      <w:pPr>
        <w:ind w:left="720" w:hanging="360"/>
      </w:pPr>
      <w:rPr>
        <w:rFonts w:ascii="Times" w:eastAsia="Times New Roman" w:hAnsi="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674AB5"/>
    <w:multiLevelType w:val="hybridMultilevel"/>
    <w:tmpl w:val="95A21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B765AF"/>
    <w:multiLevelType w:val="hybridMultilevel"/>
    <w:tmpl w:val="522234EA"/>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7320A38"/>
    <w:multiLevelType w:val="hybridMultilevel"/>
    <w:tmpl w:val="09FEC1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EE29FA"/>
    <w:multiLevelType w:val="hybridMultilevel"/>
    <w:tmpl w:val="41A269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684179"/>
    <w:multiLevelType w:val="hybridMultilevel"/>
    <w:tmpl w:val="89ECA10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A974300"/>
    <w:multiLevelType w:val="hybridMultilevel"/>
    <w:tmpl w:val="E012A6F2"/>
    <w:lvl w:ilvl="0" w:tplc="2042E0B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1432159">
    <w:abstractNumId w:val="19"/>
  </w:num>
  <w:num w:numId="2" w16cid:durableId="2083524984">
    <w:abstractNumId w:val="21"/>
  </w:num>
  <w:num w:numId="3" w16cid:durableId="1917666262">
    <w:abstractNumId w:val="9"/>
  </w:num>
  <w:num w:numId="4" w16cid:durableId="469981097">
    <w:abstractNumId w:val="7"/>
  </w:num>
  <w:num w:numId="5" w16cid:durableId="1009872206">
    <w:abstractNumId w:val="6"/>
  </w:num>
  <w:num w:numId="6" w16cid:durableId="1154226046">
    <w:abstractNumId w:val="5"/>
  </w:num>
  <w:num w:numId="7" w16cid:durableId="1588225005">
    <w:abstractNumId w:val="4"/>
  </w:num>
  <w:num w:numId="8" w16cid:durableId="307712804">
    <w:abstractNumId w:val="26"/>
  </w:num>
  <w:num w:numId="9" w16cid:durableId="2031295799">
    <w:abstractNumId w:val="8"/>
  </w:num>
  <w:num w:numId="10" w16cid:durableId="71975534">
    <w:abstractNumId w:val="3"/>
  </w:num>
  <w:num w:numId="11" w16cid:durableId="1367221123">
    <w:abstractNumId w:val="2"/>
  </w:num>
  <w:num w:numId="12" w16cid:durableId="1577009112">
    <w:abstractNumId w:val="1"/>
  </w:num>
  <w:num w:numId="13" w16cid:durableId="1948610368">
    <w:abstractNumId w:val="0"/>
  </w:num>
  <w:num w:numId="14" w16cid:durableId="1117288432">
    <w:abstractNumId w:val="27"/>
  </w:num>
  <w:num w:numId="15" w16cid:durableId="1645966955">
    <w:abstractNumId w:val="17"/>
  </w:num>
  <w:num w:numId="16" w16cid:durableId="528757292">
    <w:abstractNumId w:val="10"/>
  </w:num>
  <w:num w:numId="17" w16cid:durableId="516427257">
    <w:abstractNumId w:val="20"/>
  </w:num>
  <w:num w:numId="18" w16cid:durableId="463545287">
    <w:abstractNumId w:val="18"/>
  </w:num>
  <w:num w:numId="19" w16cid:durableId="1336809044">
    <w:abstractNumId w:val="16"/>
  </w:num>
  <w:num w:numId="20" w16cid:durableId="2132362860">
    <w:abstractNumId w:val="22"/>
  </w:num>
  <w:num w:numId="21" w16cid:durableId="2074814667">
    <w:abstractNumId w:val="15"/>
  </w:num>
  <w:num w:numId="22" w16cid:durableId="1406805173">
    <w:abstractNumId w:val="25"/>
  </w:num>
  <w:num w:numId="23" w16cid:durableId="801118346">
    <w:abstractNumId w:val="11"/>
  </w:num>
  <w:num w:numId="24" w16cid:durableId="1512335073">
    <w:abstractNumId w:val="12"/>
  </w:num>
  <w:num w:numId="25" w16cid:durableId="726533190">
    <w:abstractNumId w:val="14"/>
  </w:num>
  <w:num w:numId="26" w16cid:durableId="1123691925">
    <w:abstractNumId w:val="24"/>
  </w:num>
  <w:num w:numId="27" w16cid:durableId="1480996866">
    <w:abstractNumId w:val="23"/>
  </w:num>
  <w:num w:numId="28" w16cid:durableId="194557026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C2D"/>
    <w:rsid w:val="000044EF"/>
    <w:rsid w:val="0000750A"/>
    <w:rsid w:val="00026057"/>
    <w:rsid w:val="0003308D"/>
    <w:rsid w:val="00037F6E"/>
    <w:rsid w:val="00040C17"/>
    <w:rsid w:val="00045723"/>
    <w:rsid w:val="000463F8"/>
    <w:rsid w:val="0004645E"/>
    <w:rsid w:val="00057A9C"/>
    <w:rsid w:val="00060813"/>
    <w:rsid w:val="000623C1"/>
    <w:rsid w:val="00065B9C"/>
    <w:rsid w:val="00070883"/>
    <w:rsid w:val="000803C6"/>
    <w:rsid w:val="000809B1"/>
    <w:rsid w:val="00080F57"/>
    <w:rsid w:val="000846C0"/>
    <w:rsid w:val="00090270"/>
    <w:rsid w:val="00091670"/>
    <w:rsid w:val="0009440F"/>
    <w:rsid w:val="000A11B5"/>
    <w:rsid w:val="000A1813"/>
    <w:rsid w:val="000B1841"/>
    <w:rsid w:val="000C4D1B"/>
    <w:rsid w:val="000C5F9F"/>
    <w:rsid w:val="000D0EB0"/>
    <w:rsid w:val="000E18F7"/>
    <w:rsid w:val="000E1E25"/>
    <w:rsid w:val="000E21DE"/>
    <w:rsid w:val="000E38FB"/>
    <w:rsid w:val="000F1601"/>
    <w:rsid w:val="000F34AF"/>
    <w:rsid w:val="000F37C0"/>
    <w:rsid w:val="000F409A"/>
    <w:rsid w:val="00112299"/>
    <w:rsid w:val="00123819"/>
    <w:rsid w:val="00126B55"/>
    <w:rsid w:val="00131B79"/>
    <w:rsid w:val="00145B34"/>
    <w:rsid w:val="00152312"/>
    <w:rsid w:val="00152714"/>
    <w:rsid w:val="001533F1"/>
    <w:rsid w:val="0015589F"/>
    <w:rsid w:val="00155D2A"/>
    <w:rsid w:val="00156E70"/>
    <w:rsid w:val="00166375"/>
    <w:rsid w:val="00171C88"/>
    <w:rsid w:val="00171DEB"/>
    <w:rsid w:val="0017751D"/>
    <w:rsid w:val="00177F60"/>
    <w:rsid w:val="00182761"/>
    <w:rsid w:val="001855EC"/>
    <w:rsid w:val="001B1883"/>
    <w:rsid w:val="001B48DF"/>
    <w:rsid w:val="001C3956"/>
    <w:rsid w:val="001D23E4"/>
    <w:rsid w:val="001E6488"/>
    <w:rsid w:val="001F0CA9"/>
    <w:rsid w:val="001F1CC7"/>
    <w:rsid w:val="001F2449"/>
    <w:rsid w:val="001F3143"/>
    <w:rsid w:val="001F403E"/>
    <w:rsid w:val="002053F9"/>
    <w:rsid w:val="00206279"/>
    <w:rsid w:val="00217874"/>
    <w:rsid w:val="0022105E"/>
    <w:rsid w:val="00226374"/>
    <w:rsid w:val="002345C2"/>
    <w:rsid w:val="002350F6"/>
    <w:rsid w:val="00236B96"/>
    <w:rsid w:val="00240D1D"/>
    <w:rsid w:val="00242E42"/>
    <w:rsid w:val="002439CB"/>
    <w:rsid w:val="0025780B"/>
    <w:rsid w:val="00261579"/>
    <w:rsid w:val="00273DF4"/>
    <w:rsid w:val="00275101"/>
    <w:rsid w:val="002815D2"/>
    <w:rsid w:val="00286218"/>
    <w:rsid w:val="00296554"/>
    <w:rsid w:val="002A2209"/>
    <w:rsid w:val="002A42C2"/>
    <w:rsid w:val="002A7948"/>
    <w:rsid w:val="002B1755"/>
    <w:rsid w:val="002C1D1A"/>
    <w:rsid w:val="002C1FB3"/>
    <w:rsid w:val="002C4BBD"/>
    <w:rsid w:val="002C5E9C"/>
    <w:rsid w:val="002D148E"/>
    <w:rsid w:val="002D1A8C"/>
    <w:rsid w:val="002D38D7"/>
    <w:rsid w:val="002E5BAC"/>
    <w:rsid w:val="002F1190"/>
    <w:rsid w:val="002F5175"/>
    <w:rsid w:val="00301562"/>
    <w:rsid w:val="003028D5"/>
    <w:rsid w:val="0031046F"/>
    <w:rsid w:val="00320876"/>
    <w:rsid w:val="00327482"/>
    <w:rsid w:val="003275D5"/>
    <w:rsid w:val="0033752C"/>
    <w:rsid w:val="00355403"/>
    <w:rsid w:val="00360A59"/>
    <w:rsid w:val="00367F5C"/>
    <w:rsid w:val="003715E0"/>
    <w:rsid w:val="00371F08"/>
    <w:rsid w:val="00380DD3"/>
    <w:rsid w:val="003A2A29"/>
    <w:rsid w:val="003A6799"/>
    <w:rsid w:val="003B10F3"/>
    <w:rsid w:val="003B1EE9"/>
    <w:rsid w:val="003B279C"/>
    <w:rsid w:val="003B43B1"/>
    <w:rsid w:val="003D7B90"/>
    <w:rsid w:val="003E0981"/>
    <w:rsid w:val="003E3638"/>
    <w:rsid w:val="003E4794"/>
    <w:rsid w:val="003F1C67"/>
    <w:rsid w:val="003F26ED"/>
    <w:rsid w:val="003F5A3E"/>
    <w:rsid w:val="003F711A"/>
    <w:rsid w:val="0040129E"/>
    <w:rsid w:val="004020B7"/>
    <w:rsid w:val="004041AF"/>
    <w:rsid w:val="0040497F"/>
    <w:rsid w:val="00405AE9"/>
    <w:rsid w:val="004172D5"/>
    <w:rsid w:val="00417AF3"/>
    <w:rsid w:val="00420E89"/>
    <w:rsid w:val="00424731"/>
    <w:rsid w:val="00426DF8"/>
    <w:rsid w:val="0043366B"/>
    <w:rsid w:val="00444296"/>
    <w:rsid w:val="004468D6"/>
    <w:rsid w:val="0044764E"/>
    <w:rsid w:val="0045411A"/>
    <w:rsid w:val="00455C51"/>
    <w:rsid w:val="00461688"/>
    <w:rsid w:val="0047317B"/>
    <w:rsid w:val="00480D99"/>
    <w:rsid w:val="00480DED"/>
    <w:rsid w:val="00481F0E"/>
    <w:rsid w:val="00485809"/>
    <w:rsid w:val="00486437"/>
    <w:rsid w:val="00492ACC"/>
    <w:rsid w:val="00493F3F"/>
    <w:rsid w:val="00494CCB"/>
    <w:rsid w:val="00495836"/>
    <w:rsid w:val="004A2ECA"/>
    <w:rsid w:val="004A54B3"/>
    <w:rsid w:val="004B2B38"/>
    <w:rsid w:val="004B418A"/>
    <w:rsid w:val="004B4D0A"/>
    <w:rsid w:val="004B5B76"/>
    <w:rsid w:val="004C05A0"/>
    <w:rsid w:val="004E3DB6"/>
    <w:rsid w:val="004E4DED"/>
    <w:rsid w:val="004E5DE8"/>
    <w:rsid w:val="004F388E"/>
    <w:rsid w:val="004F5F14"/>
    <w:rsid w:val="00501157"/>
    <w:rsid w:val="005026F5"/>
    <w:rsid w:val="005071AE"/>
    <w:rsid w:val="00513DC4"/>
    <w:rsid w:val="00520416"/>
    <w:rsid w:val="0052208F"/>
    <w:rsid w:val="005264CE"/>
    <w:rsid w:val="005270F3"/>
    <w:rsid w:val="005325C2"/>
    <w:rsid w:val="00534D40"/>
    <w:rsid w:val="005530AE"/>
    <w:rsid w:val="0055397F"/>
    <w:rsid w:val="005542B6"/>
    <w:rsid w:val="005558AF"/>
    <w:rsid w:val="00563A5F"/>
    <w:rsid w:val="005644C9"/>
    <w:rsid w:val="0056536F"/>
    <w:rsid w:val="005700BE"/>
    <w:rsid w:val="00572FA7"/>
    <w:rsid w:val="00574483"/>
    <w:rsid w:val="00576F3B"/>
    <w:rsid w:val="0057798C"/>
    <w:rsid w:val="00586B0F"/>
    <w:rsid w:val="0058769C"/>
    <w:rsid w:val="00587D85"/>
    <w:rsid w:val="005941F0"/>
    <w:rsid w:val="00596726"/>
    <w:rsid w:val="00597A13"/>
    <w:rsid w:val="005A4F3E"/>
    <w:rsid w:val="005B06DC"/>
    <w:rsid w:val="005C1375"/>
    <w:rsid w:val="005E088B"/>
    <w:rsid w:val="005E2DB7"/>
    <w:rsid w:val="005E4FD4"/>
    <w:rsid w:val="005F0DC7"/>
    <w:rsid w:val="005F1706"/>
    <w:rsid w:val="005F483D"/>
    <w:rsid w:val="005F5AE8"/>
    <w:rsid w:val="005F7F26"/>
    <w:rsid w:val="00601D99"/>
    <w:rsid w:val="00604564"/>
    <w:rsid w:val="0061232A"/>
    <w:rsid w:val="00613174"/>
    <w:rsid w:val="00627914"/>
    <w:rsid w:val="006323AD"/>
    <w:rsid w:val="00634CFC"/>
    <w:rsid w:val="006430DE"/>
    <w:rsid w:val="00645518"/>
    <w:rsid w:val="00655508"/>
    <w:rsid w:val="00674D12"/>
    <w:rsid w:val="006755D0"/>
    <w:rsid w:val="00685448"/>
    <w:rsid w:val="006866FE"/>
    <w:rsid w:val="00691BC7"/>
    <w:rsid w:val="006A1FBF"/>
    <w:rsid w:val="006A210C"/>
    <w:rsid w:val="006A66D7"/>
    <w:rsid w:val="006B6519"/>
    <w:rsid w:val="006B7792"/>
    <w:rsid w:val="006C47AA"/>
    <w:rsid w:val="006D13A1"/>
    <w:rsid w:val="006E4CBB"/>
    <w:rsid w:val="006E6262"/>
    <w:rsid w:val="006F1BD5"/>
    <w:rsid w:val="006F5297"/>
    <w:rsid w:val="0071031F"/>
    <w:rsid w:val="007120E5"/>
    <w:rsid w:val="007132A7"/>
    <w:rsid w:val="0072293A"/>
    <w:rsid w:val="00731F81"/>
    <w:rsid w:val="00737EC3"/>
    <w:rsid w:val="007517D4"/>
    <w:rsid w:val="00754370"/>
    <w:rsid w:val="00764B0F"/>
    <w:rsid w:val="007712B8"/>
    <w:rsid w:val="0077172D"/>
    <w:rsid w:val="00781E07"/>
    <w:rsid w:val="00783561"/>
    <w:rsid w:val="00786E05"/>
    <w:rsid w:val="00790CBB"/>
    <w:rsid w:val="00793E94"/>
    <w:rsid w:val="007A3037"/>
    <w:rsid w:val="007B182F"/>
    <w:rsid w:val="007D11C6"/>
    <w:rsid w:val="007D2245"/>
    <w:rsid w:val="007D69F8"/>
    <w:rsid w:val="007D6BF9"/>
    <w:rsid w:val="007F5DBB"/>
    <w:rsid w:val="007F693A"/>
    <w:rsid w:val="007F74E6"/>
    <w:rsid w:val="00804567"/>
    <w:rsid w:val="00806E68"/>
    <w:rsid w:val="008118C7"/>
    <w:rsid w:val="00811EFF"/>
    <w:rsid w:val="00821566"/>
    <w:rsid w:val="00821768"/>
    <w:rsid w:val="00825390"/>
    <w:rsid w:val="00825F03"/>
    <w:rsid w:val="008340BD"/>
    <w:rsid w:val="00837FF0"/>
    <w:rsid w:val="00842D4E"/>
    <w:rsid w:val="00850AAD"/>
    <w:rsid w:val="00853FDE"/>
    <w:rsid w:val="00856F8B"/>
    <w:rsid w:val="00857853"/>
    <w:rsid w:val="008637CB"/>
    <w:rsid w:val="0087260B"/>
    <w:rsid w:val="00875956"/>
    <w:rsid w:val="00877D28"/>
    <w:rsid w:val="00893594"/>
    <w:rsid w:val="00893666"/>
    <w:rsid w:val="008959C1"/>
    <w:rsid w:val="008B635C"/>
    <w:rsid w:val="008C0382"/>
    <w:rsid w:val="008C226E"/>
    <w:rsid w:val="008C3C9D"/>
    <w:rsid w:val="008D0E36"/>
    <w:rsid w:val="008E06B2"/>
    <w:rsid w:val="008E12E9"/>
    <w:rsid w:val="008F2AF8"/>
    <w:rsid w:val="008F75B5"/>
    <w:rsid w:val="00906618"/>
    <w:rsid w:val="00906AB1"/>
    <w:rsid w:val="009163EE"/>
    <w:rsid w:val="0091675D"/>
    <w:rsid w:val="00916827"/>
    <w:rsid w:val="00921F41"/>
    <w:rsid w:val="0093151B"/>
    <w:rsid w:val="00950309"/>
    <w:rsid w:val="00951A97"/>
    <w:rsid w:val="00953450"/>
    <w:rsid w:val="00966F02"/>
    <w:rsid w:val="0097674F"/>
    <w:rsid w:val="009860AD"/>
    <w:rsid w:val="009930FA"/>
    <w:rsid w:val="0099436D"/>
    <w:rsid w:val="00996E3F"/>
    <w:rsid w:val="009A05FA"/>
    <w:rsid w:val="009A4BC5"/>
    <w:rsid w:val="009C13A2"/>
    <w:rsid w:val="009C4808"/>
    <w:rsid w:val="009C534A"/>
    <w:rsid w:val="009C6A54"/>
    <w:rsid w:val="009C7D5D"/>
    <w:rsid w:val="009D2058"/>
    <w:rsid w:val="009D34EC"/>
    <w:rsid w:val="009E4514"/>
    <w:rsid w:val="009E4B31"/>
    <w:rsid w:val="009F7734"/>
    <w:rsid w:val="00A21731"/>
    <w:rsid w:val="00A255BC"/>
    <w:rsid w:val="00A26848"/>
    <w:rsid w:val="00A30650"/>
    <w:rsid w:val="00A309A2"/>
    <w:rsid w:val="00A31D98"/>
    <w:rsid w:val="00A33CF2"/>
    <w:rsid w:val="00A34334"/>
    <w:rsid w:val="00A34E14"/>
    <w:rsid w:val="00A4066F"/>
    <w:rsid w:val="00A40E4E"/>
    <w:rsid w:val="00A42DB0"/>
    <w:rsid w:val="00A4401C"/>
    <w:rsid w:val="00A52F9F"/>
    <w:rsid w:val="00A60504"/>
    <w:rsid w:val="00A61BAF"/>
    <w:rsid w:val="00A6227B"/>
    <w:rsid w:val="00A625DC"/>
    <w:rsid w:val="00A6536F"/>
    <w:rsid w:val="00A76045"/>
    <w:rsid w:val="00A92AAA"/>
    <w:rsid w:val="00A94E32"/>
    <w:rsid w:val="00A97BE3"/>
    <w:rsid w:val="00AB3ABD"/>
    <w:rsid w:val="00AB534B"/>
    <w:rsid w:val="00AB736D"/>
    <w:rsid w:val="00AB76F7"/>
    <w:rsid w:val="00AC0D96"/>
    <w:rsid w:val="00AC4974"/>
    <w:rsid w:val="00AD643A"/>
    <w:rsid w:val="00AE7882"/>
    <w:rsid w:val="00B0334B"/>
    <w:rsid w:val="00B11AEB"/>
    <w:rsid w:val="00B12E08"/>
    <w:rsid w:val="00B2127F"/>
    <w:rsid w:val="00B22F46"/>
    <w:rsid w:val="00B2423C"/>
    <w:rsid w:val="00B247A5"/>
    <w:rsid w:val="00B259A7"/>
    <w:rsid w:val="00B267EF"/>
    <w:rsid w:val="00B2791E"/>
    <w:rsid w:val="00B31803"/>
    <w:rsid w:val="00B31F11"/>
    <w:rsid w:val="00B55E90"/>
    <w:rsid w:val="00B62A3F"/>
    <w:rsid w:val="00B64CF8"/>
    <w:rsid w:val="00B70E97"/>
    <w:rsid w:val="00B767DE"/>
    <w:rsid w:val="00B77465"/>
    <w:rsid w:val="00B81E22"/>
    <w:rsid w:val="00B857E6"/>
    <w:rsid w:val="00B90910"/>
    <w:rsid w:val="00B91DAD"/>
    <w:rsid w:val="00BA07E9"/>
    <w:rsid w:val="00BA49CC"/>
    <w:rsid w:val="00BA5046"/>
    <w:rsid w:val="00BB06D9"/>
    <w:rsid w:val="00BB1D9E"/>
    <w:rsid w:val="00BB1F7E"/>
    <w:rsid w:val="00BB211F"/>
    <w:rsid w:val="00BB2F38"/>
    <w:rsid w:val="00BB2F7E"/>
    <w:rsid w:val="00BB70F0"/>
    <w:rsid w:val="00BC0328"/>
    <w:rsid w:val="00BC0F2A"/>
    <w:rsid w:val="00BC684D"/>
    <w:rsid w:val="00BC7439"/>
    <w:rsid w:val="00BD08BF"/>
    <w:rsid w:val="00BD140B"/>
    <w:rsid w:val="00BE0E92"/>
    <w:rsid w:val="00BE1675"/>
    <w:rsid w:val="00BE1D89"/>
    <w:rsid w:val="00BE31F6"/>
    <w:rsid w:val="00BF3CE5"/>
    <w:rsid w:val="00BF41FD"/>
    <w:rsid w:val="00C008FF"/>
    <w:rsid w:val="00C0635F"/>
    <w:rsid w:val="00C125B3"/>
    <w:rsid w:val="00C17116"/>
    <w:rsid w:val="00C20656"/>
    <w:rsid w:val="00C23F1F"/>
    <w:rsid w:val="00C26F6B"/>
    <w:rsid w:val="00C4262E"/>
    <w:rsid w:val="00C47355"/>
    <w:rsid w:val="00C50DB2"/>
    <w:rsid w:val="00C61873"/>
    <w:rsid w:val="00C81007"/>
    <w:rsid w:val="00C91307"/>
    <w:rsid w:val="00CA0CA2"/>
    <w:rsid w:val="00CA5F43"/>
    <w:rsid w:val="00CB1EC3"/>
    <w:rsid w:val="00CB7527"/>
    <w:rsid w:val="00CC31FA"/>
    <w:rsid w:val="00CD1B2B"/>
    <w:rsid w:val="00CD67FC"/>
    <w:rsid w:val="00CD7296"/>
    <w:rsid w:val="00CD72C3"/>
    <w:rsid w:val="00CE2533"/>
    <w:rsid w:val="00CE25AF"/>
    <w:rsid w:val="00CF06B5"/>
    <w:rsid w:val="00CF08BA"/>
    <w:rsid w:val="00CF2997"/>
    <w:rsid w:val="00CF3A8B"/>
    <w:rsid w:val="00CF795F"/>
    <w:rsid w:val="00D14B8E"/>
    <w:rsid w:val="00D172CF"/>
    <w:rsid w:val="00D203B9"/>
    <w:rsid w:val="00D219BC"/>
    <w:rsid w:val="00D23CAF"/>
    <w:rsid w:val="00D33EFA"/>
    <w:rsid w:val="00D35AFD"/>
    <w:rsid w:val="00D37956"/>
    <w:rsid w:val="00D40398"/>
    <w:rsid w:val="00D408D3"/>
    <w:rsid w:val="00D50213"/>
    <w:rsid w:val="00D56246"/>
    <w:rsid w:val="00D57995"/>
    <w:rsid w:val="00D64AA8"/>
    <w:rsid w:val="00D70363"/>
    <w:rsid w:val="00D70B5D"/>
    <w:rsid w:val="00D941DC"/>
    <w:rsid w:val="00D979E8"/>
    <w:rsid w:val="00DA13E3"/>
    <w:rsid w:val="00DA1E56"/>
    <w:rsid w:val="00DA47B2"/>
    <w:rsid w:val="00DB3BC5"/>
    <w:rsid w:val="00DB497D"/>
    <w:rsid w:val="00DE01FF"/>
    <w:rsid w:val="00DE12A5"/>
    <w:rsid w:val="00DE504E"/>
    <w:rsid w:val="00DE6594"/>
    <w:rsid w:val="00E05108"/>
    <w:rsid w:val="00E0757A"/>
    <w:rsid w:val="00E139FF"/>
    <w:rsid w:val="00E14325"/>
    <w:rsid w:val="00E1688E"/>
    <w:rsid w:val="00E353D7"/>
    <w:rsid w:val="00E40A15"/>
    <w:rsid w:val="00E459C7"/>
    <w:rsid w:val="00E47547"/>
    <w:rsid w:val="00E5195F"/>
    <w:rsid w:val="00E53308"/>
    <w:rsid w:val="00E61196"/>
    <w:rsid w:val="00E62394"/>
    <w:rsid w:val="00E628DB"/>
    <w:rsid w:val="00E6367E"/>
    <w:rsid w:val="00E76D31"/>
    <w:rsid w:val="00E81C31"/>
    <w:rsid w:val="00E8437F"/>
    <w:rsid w:val="00EA147E"/>
    <w:rsid w:val="00EA5457"/>
    <w:rsid w:val="00EB44EF"/>
    <w:rsid w:val="00EB4A3A"/>
    <w:rsid w:val="00EB694A"/>
    <w:rsid w:val="00EC0479"/>
    <w:rsid w:val="00EC65AB"/>
    <w:rsid w:val="00EC69B8"/>
    <w:rsid w:val="00ED468D"/>
    <w:rsid w:val="00ED5234"/>
    <w:rsid w:val="00ED6460"/>
    <w:rsid w:val="00EE000A"/>
    <w:rsid w:val="00EE76B8"/>
    <w:rsid w:val="00EF00EC"/>
    <w:rsid w:val="00EF75E9"/>
    <w:rsid w:val="00F0003E"/>
    <w:rsid w:val="00F01BD5"/>
    <w:rsid w:val="00F133C5"/>
    <w:rsid w:val="00F22450"/>
    <w:rsid w:val="00F24CEB"/>
    <w:rsid w:val="00F36DE7"/>
    <w:rsid w:val="00F44134"/>
    <w:rsid w:val="00F46982"/>
    <w:rsid w:val="00F510D0"/>
    <w:rsid w:val="00F5588E"/>
    <w:rsid w:val="00F5650A"/>
    <w:rsid w:val="00F57FC0"/>
    <w:rsid w:val="00F62F16"/>
    <w:rsid w:val="00F70B23"/>
    <w:rsid w:val="00F741ED"/>
    <w:rsid w:val="00F7452A"/>
    <w:rsid w:val="00F93040"/>
    <w:rsid w:val="00FA005E"/>
    <w:rsid w:val="00FA5B81"/>
    <w:rsid w:val="00FB0A2B"/>
    <w:rsid w:val="00FB0D17"/>
    <w:rsid w:val="00FC11F3"/>
    <w:rsid w:val="00FC22DF"/>
    <w:rsid w:val="00FC615D"/>
    <w:rsid w:val="00FC6D5C"/>
    <w:rsid w:val="00FD1F0E"/>
    <w:rsid w:val="00FD3C19"/>
    <w:rsid w:val="00FE1C2D"/>
    <w:rsid w:val="00FE341D"/>
    <w:rsid w:val="00FF06F0"/>
    <w:rsid w:val="00FF76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9F2DE"/>
  <w15:docId w15:val="{E07200CE-89A7-4C71-A07A-5DC04EE8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10F3"/>
    <w:rPr>
      <w:rFonts w:ascii="Arial" w:hAnsi="Arial" w:cs="Times New Roman"/>
      <w:color w:val="000000"/>
      <w:sz w:val="24"/>
      <w:szCs w:val="22"/>
      <w:lang w:eastAsia="en-US"/>
    </w:rPr>
  </w:style>
  <w:style w:type="paragraph" w:styleId="berschrift1">
    <w:name w:val="heading 1"/>
    <w:basedOn w:val="Standard"/>
    <w:next w:val="02Flietext"/>
    <w:link w:val="berschrift1Zchn"/>
    <w:uiPriority w:val="9"/>
    <w:qFormat/>
    <w:rsid w:val="00461688"/>
    <w:pPr>
      <w:keepNext/>
      <w:keepLines/>
      <w:tabs>
        <w:tab w:val="left" w:pos="709"/>
      </w:tabs>
      <w:suppressAutoHyphens/>
      <w:spacing w:after="720" w:line="288" w:lineRule="auto"/>
      <w:ind w:left="709" w:right="1134" w:hanging="709"/>
      <w:outlineLvl w:val="0"/>
    </w:pPr>
    <w:rPr>
      <w:rFonts w:eastAsia="Times New Roman"/>
      <w:bCs/>
      <w:sz w:val="36"/>
      <w:szCs w:val="28"/>
    </w:rPr>
  </w:style>
  <w:style w:type="paragraph" w:styleId="berschrift2">
    <w:name w:val="heading 2"/>
    <w:basedOn w:val="Standard"/>
    <w:next w:val="02Flietext"/>
    <w:link w:val="berschrift2Zchn"/>
    <w:uiPriority w:val="9"/>
    <w:unhideWhenUsed/>
    <w:qFormat/>
    <w:rsid w:val="00461688"/>
    <w:pPr>
      <w:keepNext/>
      <w:keepLines/>
      <w:tabs>
        <w:tab w:val="left" w:pos="709"/>
      </w:tabs>
      <w:suppressAutoHyphens/>
      <w:spacing w:before="672" w:after="336" w:line="288" w:lineRule="auto"/>
      <w:ind w:left="709" w:right="1134" w:hanging="709"/>
      <w:outlineLvl w:val="1"/>
    </w:pPr>
    <w:rPr>
      <w:rFonts w:eastAsia="Times New Roman"/>
      <w:sz w:val="28"/>
      <w:szCs w:val="26"/>
    </w:rPr>
  </w:style>
  <w:style w:type="paragraph" w:styleId="berschrift3">
    <w:name w:val="heading 3"/>
    <w:basedOn w:val="Standard"/>
    <w:next w:val="02Flietext"/>
    <w:link w:val="berschrift3Zchn"/>
    <w:uiPriority w:val="9"/>
    <w:unhideWhenUsed/>
    <w:qFormat/>
    <w:rsid w:val="00461688"/>
    <w:pPr>
      <w:keepNext/>
      <w:keepLines/>
      <w:tabs>
        <w:tab w:val="left" w:pos="709"/>
      </w:tabs>
      <w:suppressAutoHyphens/>
      <w:spacing w:before="576" w:after="288" w:line="288" w:lineRule="auto"/>
      <w:ind w:left="709" w:right="1134" w:hanging="709"/>
      <w:outlineLvl w:val="2"/>
    </w:pPr>
    <w:rPr>
      <w:rFonts w:eastAsia="Times New Roman"/>
    </w:rPr>
  </w:style>
  <w:style w:type="paragraph" w:styleId="berschrift4">
    <w:name w:val="heading 4"/>
    <w:basedOn w:val="Standard"/>
    <w:next w:val="02Flietext"/>
    <w:link w:val="berschrift4Zchn"/>
    <w:uiPriority w:val="9"/>
    <w:unhideWhenUsed/>
    <w:qFormat/>
    <w:rsid w:val="000846C0"/>
    <w:pPr>
      <w:keepNext/>
      <w:keepLines/>
      <w:tabs>
        <w:tab w:val="left" w:pos="709"/>
      </w:tabs>
      <w:suppressAutoHyphens/>
      <w:spacing w:before="288" w:after="144" w:line="288" w:lineRule="auto"/>
      <w:ind w:left="709" w:right="1134" w:hanging="709"/>
      <w:outlineLvl w:val="3"/>
    </w:pPr>
    <w:rPr>
      <w:rFonts w:eastAsia="Times New Roman"/>
      <w:color w:val="auto"/>
    </w:rPr>
  </w:style>
  <w:style w:type="paragraph" w:styleId="berschrift5">
    <w:name w:val="heading 5"/>
    <w:basedOn w:val="Standard"/>
    <w:next w:val="02Flietext"/>
    <w:link w:val="berschrift5Zchn"/>
    <w:uiPriority w:val="9"/>
    <w:unhideWhenUsed/>
    <w:rsid w:val="000846C0"/>
    <w:pPr>
      <w:keepNext/>
      <w:keepLines/>
      <w:tabs>
        <w:tab w:val="left" w:pos="993"/>
      </w:tabs>
      <w:suppressAutoHyphens/>
      <w:spacing w:before="288" w:after="144" w:line="288" w:lineRule="auto"/>
      <w:ind w:left="992" w:right="1134" w:hanging="992"/>
      <w:outlineLvl w:val="4"/>
    </w:pPr>
    <w:rPr>
      <w:rFonts w:eastAsia="Times New Roman"/>
      <w:i/>
      <w:color w:val="auto"/>
    </w:rPr>
  </w:style>
  <w:style w:type="paragraph" w:styleId="berschrift6">
    <w:name w:val="heading 6"/>
    <w:basedOn w:val="Standard"/>
    <w:next w:val="Standard"/>
    <w:link w:val="berschrift6Zchn"/>
    <w:uiPriority w:val="9"/>
    <w:unhideWhenUsed/>
    <w:qFormat/>
    <w:rsid w:val="000846C0"/>
    <w:pPr>
      <w:keepNext/>
      <w:keepLines/>
      <w:tabs>
        <w:tab w:val="left" w:pos="993"/>
      </w:tabs>
      <w:suppressAutoHyphens/>
      <w:spacing w:before="288" w:after="144" w:line="288" w:lineRule="auto"/>
      <w:ind w:left="992" w:right="1134" w:hanging="992"/>
      <w:outlineLvl w:val="5"/>
    </w:pPr>
    <w:rPr>
      <w:rFonts w:eastAsia="Times New Roman"/>
      <w:i/>
      <w:iCs/>
      <w:color w:val="auto"/>
    </w:rPr>
  </w:style>
  <w:style w:type="paragraph" w:styleId="berschrift7">
    <w:name w:val="heading 7"/>
    <w:basedOn w:val="Standard"/>
    <w:next w:val="Standard"/>
    <w:link w:val="berschrift7Zchn"/>
    <w:uiPriority w:val="9"/>
    <w:unhideWhenUsed/>
    <w:qFormat/>
    <w:rsid w:val="000846C0"/>
    <w:pPr>
      <w:keepNext/>
      <w:keepLines/>
      <w:tabs>
        <w:tab w:val="left" w:pos="993"/>
      </w:tabs>
      <w:suppressAutoHyphens/>
      <w:spacing w:before="288" w:after="144" w:line="288" w:lineRule="auto"/>
      <w:ind w:left="992" w:hanging="992"/>
      <w:outlineLvl w:val="6"/>
    </w:pPr>
    <w:rPr>
      <w:rFonts w:eastAsia="Times New Roman"/>
      <w:i/>
      <w:iCs/>
      <w:color w:val="auto"/>
    </w:rPr>
  </w:style>
  <w:style w:type="paragraph" w:styleId="berschrift8">
    <w:name w:val="heading 8"/>
    <w:basedOn w:val="Standard"/>
    <w:next w:val="Standard"/>
    <w:link w:val="berschrift8Zchn"/>
    <w:uiPriority w:val="9"/>
    <w:unhideWhenUsed/>
    <w:qFormat/>
    <w:rsid w:val="000846C0"/>
    <w:pPr>
      <w:keepNext/>
      <w:keepLines/>
      <w:tabs>
        <w:tab w:val="left" w:pos="993"/>
      </w:tabs>
      <w:suppressAutoHyphens/>
      <w:spacing w:before="288" w:after="144" w:line="288" w:lineRule="auto"/>
      <w:ind w:left="992" w:hanging="992"/>
      <w:outlineLvl w:val="7"/>
    </w:pPr>
    <w:rPr>
      <w:rFonts w:eastAsia="Times New Roman"/>
      <w:i/>
      <w:iCs/>
      <w:color w:val="auto"/>
      <w:szCs w:val="24"/>
    </w:rPr>
  </w:style>
  <w:style w:type="paragraph" w:styleId="berschrift9">
    <w:name w:val="heading 9"/>
    <w:basedOn w:val="Standard"/>
    <w:next w:val="02Flietext"/>
    <w:link w:val="berschrift9Zchn"/>
    <w:uiPriority w:val="9"/>
    <w:unhideWhenUsed/>
    <w:qFormat/>
    <w:rsid w:val="000846C0"/>
    <w:pPr>
      <w:keepNext/>
      <w:keepLines/>
      <w:tabs>
        <w:tab w:val="left" w:pos="993"/>
      </w:tabs>
      <w:suppressAutoHyphens/>
      <w:spacing w:before="288" w:after="144" w:line="288" w:lineRule="auto"/>
      <w:outlineLvl w:val="8"/>
    </w:pPr>
    <w:rPr>
      <w:rFonts w:eastAsia="Times New Roman"/>
      <w:i/>
      <w:iCs/>
      <w:color w:val="auto"/>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61688"/>
    <w:rPr>
      <w:rFonts w:ascii="Times New Roman" w:eastAsia="Times New Roman" w:hAnsi="Times New Roman" w:cs="Times New Roman"/>
      <w:bCs/>
      <w:color w:val="000000"/>
      <w:sz w:val="36"/>
      <w:szCs w:val="28"/>
      <w:lang w:eastAsia="en-US"/>
    </w:rPr>
  </w:style>
  <w:style w:type="character" w:customStyle="1" w:styleId="berschrift2Zchn">
    <w:name w:val="Überschrift 2 Zchn"/>
    <w:basedOn w:val="Absatz-Standardschriftart"/>
    <w:link w:val="berschrift2"/>
    <w:uiPriority w:val="9"/>
    <w:rsid w:val="00461688"/>
    <w:rPr>
      <w:rFonts w:ascii="Times New Roman" w:eastAsia="Times New Roman" w:hAnsi="Times New Roman" w:cs="Times New Roman"/>
      <w:color w:val="000000"/>
      <w:sz w:val="28"/>
      <w:szCs w:val="26"/>
      <w:lang w:eastAsia="en-US"/>
    </w:rPr>
  </w:style>
  <w:style w:type="character" w:customStyle="1" w:styleId="berschrift3Zchn">
    <w:name w:val="Überschrift 3 Zchn"/>
    <w:basedOn w:val="Absatz-Standardschriftart"/>
    <w:link w:val="berschrift3"/>
    <w:uiPriority w:val="9"/>
    <w:rsid w:val="00461688"/>
    <w:rPr>
      <w:rFonts w:ascii="Times New Roman" w:eastAsia="Times New Roman" w:hAnsi="Times New Roman" w:cs="Times New Roman"/>
      <w:color w:val="000000"/>
      <w:sz w:val="24"/>
      <w:szCs w:val="22"/>
      <w:lang w:eastAsia="en-US"/>
    </w:rPr>
  </w:style>
  <w:style w:type="paragraph" w:styleId="Listenabsatz">
    <w:name w:val="List Paragraph"/>
    <w:basedOn w:val="Standard"/>
    <w:uiPriority w:val="34"/>
    <w:qFormat/>
    <w:rsid w:val="009D34EC"/>
    <w:pPr>
      <w:spacing w:line="288" w:lineRule="auto"/>
      <w:contextualSpacing/>
    </w:pPr>
  </w:style>
  <w:style w:type="paragraph" w:customStyle="1" w:styleId="02Flietext">
    <w:name w:val="02 Fließtext"/>
    <w:basedOn w:val="Standard"/>
    <w:qFormat/>
    <w:rsid w:val="005F1706"/>
    <w:pPr>
      <w:spacing w:after="180" w:line="360" w:lineRule="auto"/>
      <w:jc w:val="both"/>
    </w:pPr>
  </w:style>
  <w:style w:type="character" w:customStyle="1" w:styleId="berschrift4Zchn">
    <w:name w:val="Überschrift 4 Zchn"/>
    <w:basedOn w:val="Absatz-Standardschriftart"/>
    <w:link w:val="berschrift4"/>
    <w:uiPriority w:val="9"/>
    <w:rsid w:val="000846C0"/>
    <w:rPr>
      <w:rFonts w:ascii="Times New Roman" w:eastAsia="Times New Roman" w:hAnsi="Times New Roman" w:cs="Times New Roman"/>
      <w:sz w:val="24"/>
      <w:szCs w:val="22"/>
      <w:lang w:eastAsia="en-US"/>
    </w:rPr>
  </w:style>
  <w:style w:type="character" w:customStyle="1" w:styleId="berschrift5Zchn">
    <w:name w:val="Überschrift 5 Zchn"/>
    <w:basedOn w:val="Absatz-Standardschriftart"/>
    <w:link w:val="berschrift5"/>
    <w:uiPriority w:val="9"/>
    <w:rsid w:val="000846C0"/>
    <w:rPr>
      <w:rFonts w:ascii="Times New Roman" w:eastAsia="Times New Roman" w:hAnsi="Times New Roman" w:cs="Times New Roman"/>
      <w:i/>
      <w:sz w:val="24"/>
      <w:szCs w:val="22"/>
      <w:lang w:eastAsia="en-US"/>
    </w:rPr>
  </w:style>
  <w:style w:type="paragraph" w:customStyle="1" w:styleId="02FlietextEinzug">
    <w:name w:val="02 Fließtext Einzug"/>
    <w:basedOn w:val="Standard"/>
    <w:qFormat/>
    <w:rsid w:val="005E2DB7"/>
    <w:pPr>
      <w:spacing w:line="360" w:lineRule="auto"/>
      <w:ind w:firstLine="284"/>
      <w:jc w:val="both"/>
    </w:pPr>
  </w:style>
  <w:style w:type="paragraph" w:customStyle="1" w:styleId="05Aufzhlung">
    <w:name w:val="05 Aufzählung"/>
    <w:basedOn w:val="Standard"/>
    <w:qFormat/>
    <w:rsid w:val="00D941DC"/>
    <w:pPr>
      <w:numPr>
        <w:numId w:val="2"/>
      </w:numPr>
      <w:tabs>
        <w:tab w:val="left" w:pos="709"/>
      </w:tabs>
      <w:spacing w:before="180" w:after="180" w:line="360" w:lineRule="auto"/>
      <w:ind w:left="709" w:hanging="720"/>
      <w:contextualSpacing/>
    </w:pPr>
  </w:style>
  <w:style w:type="paragraph" w:styleId="Verzeichnis2">
    <w:name w:val="toc 2"/>
    <w:basedOn w:val="Standard"/>
    <w:next w:val="Standard"/>
    <w:autoRedefine/>
    <w:uiPriority w:val="39"/>
    <w:unhideWhenUsed/>
    <w:rsid w:val="004172D5"/>
    <w:pPr>
      <w:tabs>
        <w:tab w:val="left" w:pos="993"/>
        <w:tab w:val="right" w:leader="dot" w:pos="8505"/>
      </w:tabs>
      <w:spacing w:line="288" w:lineRule="auto"/>
      <w:ind w:left="993" w:hanging="567"/>
    </w:pPr>
    <w:rPr>
      <w:noProof/>
    </w:rPr>
  </w:style>
  <w:style w:type="paragraph" w:styleId="Verzeichnis1">
    <w:name w:val="toc 1"/>
    <w:basedOn w:val="Standard"/>
    <w:next w:val="Standard"/>
    <w:autoRedefine/>
    <w:uiPriority w:val="39"/>
    <w:unhideWhenUsed/>
    <w:rsid w:val="004172D5"/>
    <w:pPr>
      <w:tabs>
        <w:tab w:val="left" w:pos="426"/>
        <w:tab w:val="right" w:leader="dot" w:pos="8505"/>
      </w:tabs>
      <w:spacing w:before="148" w:line="288" w:lineRule="auto"/>
      <w:ind w:left="426" w:hanging="426"/>
    </w:pPr>
    <w:rPr>
      <w:noProof/>
    </w:rPr>
  </w:style>
  <w:style w:type="paragraph" w:styleId="Verzeichnis3">
    <w:name w:val="toc 3"/>
    <w:basedOn w:val="Standard"/>
    <w:next w:val="Standard"/>
    <w:autoRedefine/>
    <w:uiPriority w:val="39"/>
    <w:unhideWhenUsed/>
    <w:rsid w:val="004172D5"/>
    <w:pPr>
      <w:tabs>
        <w:tab w:val="left" w:pos="1701"/>
        <w:tab w:val="right" w:leader="dot" w:pos="8505"/>
      </w:tabs>
      <w:spacing w:line="288" w:lineRule="auto"/>
      <w:ind w:left="1701" w:hanging="708"/>
    </w:pPr>
    <w:rPr>
      <w:noProof/>
    </w:rPr>
  </w:style>
  <w:style w:type="paragraph" w:styleId="Verzeichnis4">
    <w:name w:val="toc 4"/>
    <w:basedOn w:val="Standard"/>
    <w:next w:val="Standard"/>
    <w:autoRedefine/>
    <w:uiPriority w:val="39"/>
    <w:unhideWhenUsed/>
    <w:rsid w:val="004172D5"/>
    <w:pPr>
      <w:tabs>
        <w:tab w:val="left" w:pos="2552"/>
        <w:tab w:val="right" w:leader="dot" w:pos="8505"/>
      </w:tabs>
      <w:spacing w:line="288" w:lineRule="auto"/>
      <w:ind w:left="2552" w:hanging="851"/>
    </w:pPr>
    <w:rPr>
      <w:noProof/>
    </w:rPr>
  </w:style>
  <w:style w:type="character" w:styleId="Hyperlink">
    <w:name w:val="Hyperlink"/>
    <w:basedOn w:val="Absatz-Standardschriftart"/>
    <w:uiPriority w:val="99"/>
    <w:unhideWhenUsed/>
    <w:rsid w:val="003B10F3"/>
    <w:rPr>
      <w:rFonts w:ascii="Arial" w:hAnsi="Arial"/>
      <w:b w:val="0"/>
      <w:color w:val="auto"/>
      <w:u w:val="none"/>
    </w:rPr>
  </w:style>
  <w:style w:type="paragraph" w:customStyle="1" w:styleId="BeschriftungTabelle">
    <w:name w:val="Beschriftung Tabelle"/>
    <w:basedOn w:val="Beschriftung"/>
    <w:qFormat/>
    <w:rsid w:val="002C5E9C"/>
    <w:pPr>
      <w:keepNext/>
      <w:spacing w:before="576" w:after="288"/>
    </w:pPr>
  </w:style>
  <w:style w:type="table" w:customStyle="1" w:styleId="Standardtabelle">
    <w:name w:val="Standardtabelle"/>
    <w:basedOn w:val="NormaleTabelle"/>
    <w:uiPriority w:val="99"/>
    <w:rsid w:val="008340BD"/>
    <w:rPr>
      <w:rFonts w:ascii="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08" w:type="dxa"/>
        <w:bottom w:w="108" w:type="dxa"/>
      </w:tblCellMar>
    </w:tblPr>
    <w:tblStylePr w:type="firstRow">
      <w:rPr>
        <w:rFonts w:ascii="Arial" w:hAnsi="Arial"/>
        <w:b/>
        <w:sz w:val="20"/>
      </w:rPr>
    </w:tblStylePr>
  </w:style>
  <w:style w:type="paragraph" w:styleId="Kopfzeile">
    <w:name w:val="header"/>
    <w:basedOn w:val="Standard"/>
    <w:link w:val="KopfzeileZchn"/>
    <w:uiPriority w:val="99"/>
    <w:unhideWhenUsed/>
    <w:rsid w:val="00645518"/>
    <w:pPr>
      <w:tabs>
        <w:tab w:val="left" w:pos="709"/>
        <w:tab w:val="right" w:pos="8505"/>
      </w:tabs>
    </w:pPr>
    <w:rPr>
      <w:noProof/>
      <w:sz w:val="20"/>
      <w:szCs w:val="20"/>
    </w:rPr>
  </w:style>
  <w:style w:type="paragraph" w:customStyle="1" w:styleId="berschrift1ohne">
    <w:name w:val="Überschrift 1_ohne"/>
    <w:basedOn w:val="Standard"/>
    <w:next w:val="02Flietext"/>
    <w:qFormat/>
    <w:rsid w:val="00461688"/>
    <w:pPr>
      <w:keepNext/>
      <w:keepLines/>
      <w:tabs>
        <w:tab w:val="left" w:pos="709"/>
      </w:tabs>
      <w:suppressAutoHyphens/>
      <w:spacing w:after="720" w:line="288" w:lineRule="auto"/>
      <w:ind w:right="1134"/>
    </w:pPr>
    <w:rPr>
      <w:sz w:val="36"/>
      <w:szCs w:val="36"/>
    </w:rPr>
  </w:style>
  <w:style w:type="character" w:customStyle="1" w:styleId="KopfzeileZchn">
    <w:name w:val="Kopfzeile Zchn"/>
    <w:basedOn w:val="Absatz-Standardschriftart"/>
    <w:link w:val="Kopfzeile"/>
    <w:uiPriority w:val="99"/>
    <w:rsid w:val="00645518"/>
    <w:rPr>
      <w:rFonts w:ascii="Times New Roman" w:hAnsi="Times New Roman" w:cs="Times New Roman"/>
      <w:noProof/>
      <w:color w:val="000000"/>
      <w:sz w:val="20"/>
      <w:szCs w:val="20"/>
    </w:rPr>
  </w:style>
  <w:style w:type="paragraph" w:styleId="Dokumentstruktur">
    <w:name w:val="Document Map"/>
    <w:basedOn w:val="Standard"/>
    <w:link w:val="DokumentstrukturZchn"/>
    <w:uiPriority w:val="99"/>
    <w:semiHidden/>
    <w:unhideWhenUsed/>
    <w:rsid w:val="00FF7637"/>
    <w:rPr>
      <w:rFonts w:ascii="Tahoma" w:hAnsi="Tahoma" w:cs="Tahoma"/>
      <w:sz w:val="16"/>
      <w:szCs w:val="16"/>
    </w:rPr>
  </w:style>
  <w:style w:type="paragraph" w:styleId="Verzeichnis9">
    <w:name w:val="toc 9"/>
    <w:basedOn w:val="Standard"/>
    <w:next w:val="Standard"/>
    <w:autoRedefine/>
    <w:uiPriority w:val="39"/>
    <w:semiHidden/>
    <w:unhideWhenUsed/>
    <w:rsid w:val="00FF7637"/>
    <w:pPr>
      <w:spacing w:after="100"/>
      <w:ind w:left="1920"/>
    </w:pPr>
  </w:style>
  <w:style w:type="character" w:customStyle="1" w:styleId="DokumentstrukturZchn">
    <w:name w:val="Dokumentstruktur Zchn"/>
    <w:basedOn w:val="Absatz-Standardschriftart"/>
    <w:link w:val="Dokumentstruktur"/>
    <w:uiPriority w:val="99"/>
    <w:semiHidden/>
    <w:rsid w:val="00FF7637"/>
    <w:rPr>
      <w:rFonts w:ascii="Tahoma" w:hAnsi="Tahoma" w:cs="Tahoma"/>
      <w:color w:val="000000"/>
      <w:sz w:val="16"/>
      <w:szCs w:val="16"/>
    </w:rPr>
  </w:style>
  <w:style w:type="table" w:styleId="Tabellenraster">
    <w:name w:val="Table Grid"/>
    <w:basedOn w:val="NormaleTabelle"/>
    <w:uiPriority w:val="59"/>
    <w:rsid w:val="007D69F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b/>
      </w:rPr>
    </w:tblStylePr>
  </w:style>
  <w:style w:type="paragraph" w:customStyle="1" w:styleId="03TabelleText10pt">
    <w:name w:val="03 Tabelle Text 10pt"/>
    <w:basedOn w:val="02Flietext"/>
    <w:qFormat/>
    <w:rsid w:val="008340BD"/>
    <w:pPr>
      <w:spacing w:after="0" w:line="240" w:lineRule="auto"/>
      <w:jc w:val="left"/>
    </w:pPr>
    <w:rPr>
      <w:bCs/>
      <w:sz w:val="20"/>
    </w:rPr>
  </w:style>
  <w:style w:type="table" w:customStyle="1" w:styleId="UnsichtbareTabelle">
    <w:name w:val="Unsichtbare Tabelle"/>
    <w:basedOn w:val="NormaleTabelle"/>
    <w:uiPriority w:val="60"/>
    <w:rsid w:val="00057A9C"/>
    <w:pPr>
      <w:spacing w:line="288" w:lineRule="auto"/>
    </w:pPr>
    <w:rPr>
      <w:rFonts w:ascii="Times New Roman" w:hAnsi="Times New Roman"/>
      <w:sz w:val="24"/>
      <w:szCs w:val="24"/>
    </w:rPr>
    <w:tblPr>
      <w:tblStyleRowBandSize w:val="1"/>
      <w:tblStyleColBandSize w:val="1"/>
    </w:tblPr>
    <w:tblStylePr w:type="firstRow">
      <w:pPr>
        <w:spacing w:before="0" w:after="0" w:line="240" w:lineRule="auto"/>
      </w:pPr>
      <w:rPr>
        <w:b w:val="0"/>
        <w:bCs/>
      </w:rPr>
      <w:tblPr/>
      <w:tcPr>
        <w:shd w:val="clear" w:color="auto" w:fill="FFFFFF"/>
      </w:tcPr>
    </w:tblStylePr>
    <w:tblStylePr w:type="lastRow">
      <w:pPr>
        <w:spacing w:before="0" w:after="0" w:line="240" w:lineRule="auto"/>
      </w:pPr>
      <w:rPr>
        <w:b w:val="0"/>
        <w:bCs/>
      </w:rPr>
      <w:tblPr/>
      <w:tcPr>
        <w:tcBorders>
          <w:top w:val="single" w:sz="8" w:space="0" w:color="4F81BD"/>
          <w:left w:val="nil"/>
          <w:bottom w:val="single" w:sz="8" w:space="0" w:color="4F81BD"/>
          <w:right w:val="nil"/>
          <w:insideH w:val="nil"/>
          <w:insideV w:val="nil"/>
        </w:tcBorders>
      </w:tcPr>
    </w:tblStylePr>
    <w:tblStylePr w:type="firstCol">
      <w:rPr>
        <w:b w:val="0"/>
        <w:bCs/>
      </w:rPr>
    </w:tblStylePr>
    <w:tblStylePr w:type="lastCol">
      <w:rPr>
        <w:b w:val="0"/>
        <w:bCs/>
      </w:rPr>
    </w:tblStylePr>
    <w:tblStylePr w:type="band1Vert">
      <w:tblPr/>
      <w:tcPr>
        <w:shd w:val="clear" w:color="auto" w:fill="FFFFFF"/>
      </w:tcPr>
    </w:tblStylePr>
    <w:tblStylePr w:type="band1Horz">
      <w:tblPr/>
      <w:tcPr>
        <w:shd w:val="clear" w:color="auto" w:fill="FFFFFF"/>
      </w:tcPr>
    </w:tblStylePr>
  </w:style>
  <w:style w:type="paragraph" w:styleId="Sprechblasentext">
    <w:name w:val="Balloon Text"/>
    <w:basedOn w:val="Standard"/>
    <w:link w:val="SprechblasentextZchn"/>
    <w:uiPriority w:val="99"/>
    <w:semiHidden/>
    <w:unhideWhenUsed/>
    <w:rsid w:val="009E4B3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E4B31"/>
    <w:rPr>
      <w:rFonts w:ascii="Tahoma" w:hAnsi="Tahoma" w:cs="Tahoma"/>
      <w:color w:val="000000"/>
      <w:sz w:val="16"/>
      <w:szCs w:val="16"/>
    </w:rPr>
  </w:style>
  <w:style w:type="paragraph" w:customStyle="1" w:styleId="03Abbildung">
    <w:name w:val="03 Abbildung"/>
    <w:basedOn w:val="Standard"/>
    <w:next w:val="Beschriftung"/>
    <w:qFormat/>
    <w:rsid w:val="00875956"/>
    <w:pPr>
      <w:keepNext/>
      <w:spacing w:before="360"/>
      <w:jc w:val="center"/>
    </w:pPr>
    <w:rPr>
      <w:noProof/>
      <w:lang w:eastAsia="de-DE"/>
    </w:rPr>
  </w:style>
  <w:style w:type="paragraph" w:styleId="Beschriftung">
    <w:name w:val="caption"/>
    <w:basedOn w:val="Standard"/>
    <w:next w:val="02Flietext"/>
    <w:uiPriority w:val="35"/>
    <w:unhideWhenUsed/>
    <w:qFormat/>
    <w:rsid w:val="003A2A29"/>
    <w:pPr>
      <w:spacing w:before="288" w:after="576" w:line="288" w:lineRule="auto"/>
      <w:jc w:val="center"/>
    </w:pPr>
    <w:rPr>
      <w:color w:val="auto"/>
      <w:sz w:val="20"/>
      <w:szCs w:val="20"/>
    </w:rPr>
  </w:style>
  <w:style w:type="paragraph" w:styleId="Literaturverzeichnis">
    <w:name w:val="Bibliography"/>
    <w:basedOn w:val="Standard"/>
    <w:next w:val="Standard"/>
    <w:uiPriority w:val="37"/>
    <w:unhideWhenUsed/>
    <w:rsid w:val="0003308D"/>
    <w:pPr>
      <w:keepLines/>
      <w:spacing w:after="144" w:line="288" w:lineRule="auto"/>
      <w:ind w:left="709" w:hanging="709"/>
    </w:pPr>
  </w:style>
  <w:style w:type="paragraph" w:styleId="Fuzeile">
    <w:name w:val="footer"/>
    <w:basedOn w:val="Standard"/>
    <w:link w:val="FuzeileZchn"/>
    <w:uiPriority w:val="99"/>
    <w:unhideWhenUsed/>
    <w:rsid w:val="003A2A29"/>
    <w:pPr>
      <w:tabs>
        <w:tab w:val="center" w:pos="4536"/>
        <w:tab w:val="right" w:pos="9072"/>
      </w:tabs>
    </w:pPr>
  </w:style>
  <w:style w:type="character" w:customStyle="1" w:styleId="FuzeileZchn">
    <w:name w:val="Fußzeile Zchn"/>
    <w:basedOn w:val="Absatz-Standardschriftart"/>
    <w:link w:val="Fuzeile"/>
    <w:uiPriority w:val="99"/>
    <w:rsid w:val="003A2A29"/>
    <w:rPr>
      <w:rFonts w:ascii="Times New Roman" w:hAnsi="Times New Roman" w:cs="Times New Roman"/>
      <w:color w:val="000000"/>
      <w:sz w:val="24"/>
    </w:rPr>
  </w:style>
  <w:style w:type="paragraph" w:customStyle="1" w:styleId="05Aufzhlungnummeriert">
    <w:name w:val="05 Aufzählung nummeriert"/>
    <w:basedOn w:val="Standard"/>
    <w:qFormat/>
    <w:rsid w:val="004A54B3"/>
    <w:pPr>
      <w:tabs>
        <w:tab w:val="left" w:pos="709"/>
      </w:tabs>
      <w:spacing w:before="180" w:after="180" w:line="360" w:lineRule="auto"/>
      <w:ind w:left="709" w:hanging="709"/>
      <w:contextualSpacing/>
    </w:pPr>
  </w:style>
  <w:style w:type="numbering" w:customStyle="1" w:styleId="Nummerierung">
    <w:name w:val="Nummerierung"/>
    <w:uiPriority w:val="99"/>
    <w:rsid w:val="007F5DBB"/>
    <w:pPr>
      <w:numPr>
        <w:numId w:val="1"/>
      </w:numPr>
    </w:pPr>
  </w:style>
  <w:style w:type="paragraph" w:styleId="Funotentext">
    <w:name w:val="footnote text"/>
    <w:basedOn w:val="Standard"/>
    <w:link w:val="FunotentextZchn"/>
    <w:uiPriority w:val="99"/>
    <w:unhideWhenUsed/>
    <w:rsid w:val="0044764E"/>
    <w:pPr>
      <w:keepLines/>
      <w:tabs>
        <w:tab w:val="left" w:pos="426"/>
      </w:tabs>
      <w:spacing w:line="288" w:lineRule="auto"/>
      <w:ind w:left="426" w:hanging="426"/>
      <w:jc w:val="both"/>
    </w:pPr>
    <w:rPr>
      <w:sz w:val="20"/>
      <w:szCs w:val="20"/>
    </w:rPr>
  </w:style>
  <w:style w:type="character" w:customStyle="1" w:styleId="FunotentextZchn">
    <w:name w:val="Fußnotentext Zchn"/>
    <w:basedOn w:val="Absatz-Standardschriftart"/>
    <w:link w:val="Funotentext"/>
    <w:uiPriority w:val="99"/>
    <w:rsid w:val="0044764E"/>
    <w:rPr>
      <w:rFonts w:ascii="Times New Roman" w:hAnsi="Times New Roman" w:cs="Times New Roman"/>
      <w:color w:val="000000"/>
      <w:lang w:eastAsia="en-US"/>
    </w:rPr>
  </w:style>
  <w:style w:type="character" w:styleId="Funotenzeichen">
    <w:name w:val="footnote reference"/>
    <w:basedOn w:val="Absatz-Standardschriftart"/>
    <w:uiPriority w:val="99"/>
    <w:semiHidden/>
    <w:unhideWhenUsed/>
    <w:rsid w:val="00645518"/>
    <w:rPr>
      <w:vertAlign w:val="superscript"/>
    </w:rPr>
  </w:style>
  <w:style w:type="paragraph" w:styleId="KeinLeerraum">
    <w:name w:val="No Spacing"/>
    <w:link w:val="KeinLeerraumZchn"/>
    <w:uiPriority w:val="1"/>
    <w:qFormat/>
    <w:rsid w:val="00F70B23"/>
    <w:rPr>
      <w:rFonts w:eastAsia="Times New Roman"/>
      <w:sz w:val="22"/>
      <w:szCs w:val="22"/>
      <w:lang w:eastAsia="en-US"/>
    </w:rPr>
  </w:style>
  <w:style w:type="character" w:customStyle="1" w:styleId="KeinLeerraumZchn">
    <w:name w:val="Kein Leerraum Zchn"/>
    <w:basedOn w:val="Absatz-Standardschriftart"/>
    <w:link w:val="KeinLeerraum"/>
    <w:uiPriority w:val="1"/>
    <w:rsid w:val="00F70B23"/>
    <w:rPr>
      <w:rFonts w:eastAsia="Times New Roman"/>
      <w:sz w:val="22"/>
      <w:szCs w:val="22"/>
      <w:lang w:val="de-DE" w:eastAsia="en-US" w:bidi="ar-SA"/>
    </w:rPr>
  </w:style>
  <w:style w:type="paragraph" w:customStyle="1" w:styleId="Zwischenberschrift">
    <w:name w:val="Zwischenüberschrift"/>
    <w:basedOn w:val="Standard"/>
    <w:next w:val="02Flietext"/>
    <w:qFormat/>
    <w:rsid w:val="00461688"/>
    <w:pPr>
      <w:keepNext/>
      <w:keepLines/>
      <w:suppressAutoHyphens/>
      <w:spacing w:before="288" w:after="144" w:line="288" w:lineRule="auto"/>
      <w:ind w:right="1134"/>
    </w:pPr>
    <w:rPr>
      <w:i/>
    </w:rPr>
  </w:style>
  <w:style w:type="paragraph" w:styleId="Abbildungsverzeichnis">
    <w:name w:val="table of figures"/>
    <w:basedOn w:val="Standard"/>
    <w:next w:val="Standard"/>
    <w:uiPriority w:val="99"/>
    <w:unhideWhenUsed/>
    <w:rsid w:val="005264CE"/>
    <w:pPr>
      <w:tabs>
        <w:tab w:val="right" w:leader="dot" w:pos="8494"/>
      </w:tabs>
      <w:spacing w:line="288" w:lineRule="auto"/>
      <w:ind w:left="567" w:hanging="567"/>
    </w:pPr>
    <w:rPr>
      <w:noProof/>
    </w:rPr>
  </w:style>
  <w:style w:type="paragraph" w:customStyle="1" w:styleId="04Blockzitat1">
    <w:name w:val="04 Blockzitat 1"/>
    <w:basedOn w:val="Standard"/>
    <w:qFormat/>
    <w:rsid w:val="00627914"/>
    <w:pPr>
      <w:spacing w:before="180" w:after="180" w:line="360" w:lineRule="auto"/>
      <w:ind w:left="709"/>
      <w:jc w:val="both"/>
    </w:pPr>
    <w:rPr>
      <w:lang w:val="en-US"/>
    </w:rPr>
  </w:style>
  <w:style w:type="paragraph" w:customStyle="1" w:styleId="04Blockzitat2">
    <w:name w:val="04 Blockzitat 2"/>
    <w:basedOn w:val="Standard"/>
    <w:qFormat/>
    <w:rsid w:val="00627914"/>
    <w:pPr>
      <w:spacing w:before="144" w:after="144" w:line="288" w:lineRule="auto"/>
      <w:ind w:left="709"/>
      <w:jc w:val="both"/>
    </w:pPr>
    <w:rPr>
      <w:sz w:val="20"/>
      <w:szCs w:val="20"/>
      <w:lang w:val="en-US"/>
    </w:rPr>
  </w:style>
  <w:style w:type="paragraph" w:customStyle="1" w:styleId="04Blockzitat3">
    <w:name w:val="04 Blockzitat 3"/>
    <w:basedOn w:val="Standard"/>
    <w:qFormat/>
    <w:rsid w:val="00627914"/>
    <w:pPr>
      <w:spacing w:before="144" w:after="144" w:line="288" w:lineRule="auto"/>
      <w:ind w:left="709"/>
      <w:jc w:val="both"/>
    </w:pPr>
    <w:rPr>
      <w:i/>
      <w:iCs/>
      <w:lang w:val="en-US"/>
    </w:rPr>
  </w:style>
  <w:style w:type="paragraph" w:customStyle="1" w:styleId="01TitelAutor">
    <w:name w:val="01 Titel Autor"/>
    <w:basedOn w:val="Standard"/>
    <w:rsid w:val="00BE31F6"/>
    <w:pPr>
      <w:spacing w:before="1800" w:line="288" w:lineRule="auto"/>
      <w:jc w:val="center"/>
    </w:pPr>
  </w:style>
  <w:style w:type="paragraph" w:customStyle="1" w:styleId="01TitelTitel">
    <w:name w:val="01 Titel Titel"/>
    <w:basedOn w:val="Standard"/>
    <w:rsid w:val="00240D1D"/>
    <w:pPr>
      <w:suppressAutoHyphens/>
      <w:spacing w:line="288" w:lineRule="auto"/>
      <w:jc w:val="center"/>
    </w:pPr>
    <w:rPr>
      <w:sz w:val="48"/>
      <w:szCs w:val="48"/>
    </w:rPr>
  </w:style>
  <w:style w:type="paragraph" w:customStyle="1" w:styleId="01TitelUntertitel">
    <w:name w:val="01 Titel Untertitel"/>
    <w:basedOn w:val="Standard"/>
    <w:rsid w:val="00D979E8"/>
    <w:pPr>
      <w:spacing w:after="1080" w:line="288" w:lineRule="auto"/>
      <w:jc w:val="center"/>
    </w:pPr>
  </w:style>
  <w:style w:type="paragraph" w:customStyle="1" w:styleId="01TitelBeschreibung">
    <w:name w:val="01 Titel Beschreibung"/>
    <w:basedOn w:val="Standard"/>
    <w:rsid w:val="00BE31F6"/>
    <w:pPr>
      <w:spacing w:line="288" w:lineRule="auto"/>
      <w:jc w:val="center"/>
    </w:pPr>
  </w:style>
  <w:style w:type="paragraph" w:customStyle="1" w:styleId="FormatvorlageAbbildungsverzeichnisZeilenabstandMehrere12ze">
    <w:name w:val="Formatvorlage Abbildungsverzeichnis + Zeilenabstand:  Mehrere 12 ze"/>
    <w:basedOn w:val="Abbildungsverzeichnis"/>
    <w:rsid w:val="0004645E"/>
    <w:rPr>
      <w:rFonts w:eastAsia="Times New Roman"/>
    </w:rPr>
  </w:style>
  <w:style w:type="table" w:customStyle="1" w:styleId="StandardtabelleohneLinien">
    <w:name w:val="Standardtabelle ohne Linien"/>
    <w:basedOn w:val="NormaleTabelle"/>
    <w:uiPriority w:val="99"/>
    <w:rsid w:val="008340BD"/>
    <w:rPr>
      <w:rFonts w:ascii="Arial" w:hAnsi="Arial"/>
    </w:rPr>
    <w:tblPr>
      <w:tblBorders>
        <w:top w:val="single" w:sz="4" w:space="0" w:color="auto"/>
        <w:bottom w:val="single" w:sz="4" w:space="0" w:color="auto"/>
      </w:tblBorders>
      <w:tblCellMar>
        <w:top w:w="108" w:type="dxa"/>
        <w:bottom w:w="108" w:type="dxa"/>
      </w:tblCellMar>
    </w:tbl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style>
  <w:style w:type="paragraph" w:styleId="Index1">
    <w:name w:val="index 1"/>
    <w:basedOn w:val="Standard"/>
    <w:next w:val="Standard"/>
    <w:autoRedefine/>
    <w:uiPriority w:val="99"/>
    <w:unhideWhenUsed/>
    <w:rsid w:val="004E4DED"/>
    <w:pPr>
      <w:tabs>
        <w:tab w:val="right" w:leader="dot" w:pos="3882"/>
      </w:tabs>
      <w:spacing w:line="288" w:lineRule="auto"/>
      <w:ind w:left="238" w:hanging="238"/>
    </w:pPr>
    <w:rPr>
      <w:noProof/>
    </w:rPr>
  </w:style>
  <w:style w:type="paragraph" w:customStyle="1" w:styleId="01TitelTabelle">
    <w:name w:val="01 Titel Tabelle"/>
    <w:basedOn w:val="Standard"/>
    <w:rsid w:val="00BE31F6"/>
    <w:pPr>
      <w:spacing w:line="288" w:lineRule="auto"/>
    </w:pPr>
    <w:rPr>
      <w:szCs w:val="24"/>
    </w:rPr>
  </w:style>
  <w:style w:type="paragraph" w:customStyle="1" w:styleId="berschrift2ohne">
    <w:name w:val="Überschrift 2_ohne"/>
    <w:basedOn w:val="berschrift2"/>
    <w:qFormat/>
    <w:rsid w:val="00481F0E"/>
    <w:pPr>
      <w:outlineLvl w:val="9"/>
    </w:pPr>
  </w:style>
  <w:style w:type="paragraph" w:customStyle="1" w:styleId="Abkrzungsverzeichnis">
    <w:name w:val="Abkürzungsverzeichnis"/>
    <w:basedOn w:val="Standard"/>
    <w:rsid w:val="00825F03"/>
    <w:pPr>
      <w:spacing w:line="288" w:lineRule="auto"/>
    </w:pPr>
    <w:rPr>
      <w:szCs w:val="24"/>
    </w:rPr>
  </w:style>
  <w:style w:type="character" w:customStyle="1" w:styleId="berschrift6Zchn">
    <w:name w:val="Überschrift 6 Zchn"/>
    <w:basedOn w:val="Absatz-Standardschriftart"/>
    <w:link w:val="berschrift6"/>
    <w:uiPriority w:val="9"/>
    <w:rsid w:val="000846C0"/>
    <w:rPr>
      <w:rFonts w:ascii="Times New Roman" w:eastAsia="Times New Roman" w:hAnsi="Times New Roman" w:cs="Times New Roman"/>
      <w:i/>
      <w:iCs/>
      <w:sz w:val="24"/>
      <w:szCs w:val="22"/>
      <w:lang w:eastAsia="en-US"/>
    </w:rPr>
  </w:style>
  <w:style w:type="character" w:customStyle="1" w:styleId="berschrift7Zchn">
    <w:name w:val="Überschrift 7 Zchn"/>
    <w:basedOn w:val="Absatz-Standardschriftart"/>
    <w:link w:val="berschrift7"/>
    <w:uiPriority w:val="9"/>
    <w:rsid w:val="000846C0"/>
    <w:rPr>
      <w:rFonts w:ascii="Times New Roman" w:eastAsia="Times New Roman" w:hAnsi="Times New Roman" w:cs="Times New Roman"/>
      <w:i/>
      <w:iCs/>
      <w:sz w:val="24"/>
      <w:szCs w:val="22"/>
      <w:lang w:eastAsia="en-US"/>
    </w:rPr>
  </w:style>
  <w:style w:type="character" w:customStyle="1" w:styleId="berschrift8Zchn">
    <w:name w:val="Überschrift 8 Zchn"/>
    <w:basedOn w:val="Absatz-Standardschriftart"/>
    <w:link w:val="berschrift8"/>
    <w:uiPriority w:val="9"/>
    <w:rsid w:val="000846C0"/>
    <w:rPr>
      <w:rFonts w:ascii="Times New Roman" w:eastAsia="Times New Roman" w:hAnsi="Times New Roman" w:cs="Times New Roman"/>
      <w:i/>
      <w:iCs/>
      <w:sz w:val="24"/>
      <w:szCs w:val="24"/>
      <w:lang w:eastAsia="en-US"/>
    </w:rPr>
  </w:style>
  <w:style w:type="character" w:customStyle="1" w:styleId="berschrift9Zchn">
    <w:name w:val="Überschrift 9 Zchn"/>
    <w:basedOn w:val="Absatz-Standardschriftart"/>
    <w:link w:val="berschrift9"/>
    <w:uiPriority w:val="9"/>
    <w:rsid w:val="000846C0"/>
    <w:rPr>
      <w:rFonts w:ascii="Times New Roman" w:eastAsia="Times New Roman" w:hAnsi="Times New Roman" w:cs="Times New Roman"/>
      <w:i/>
      <w:iCs/>
      <w:sz w:val="24"/>
      <w:szCs w:val="24"/>
      <w:lang w:eastAsia="en-US"/>
    </w:rPr>
  </w:style>
  <w:style w:type="paragraph" w:customStyle="1" w:styleId="03TabelleKopfzeile12pt">
    <w:name w:val="03 Tabelle Kopfzeile 12pt"/>
    <w:basedOn w:val="03TabelleText10pt"/>
    <w:qFormat/>
    <w:rsid w:val="00875956"/>
    <w:rPr>
      <w:sz w:val="24"/>
    </w:rPr>
  </w:style>
  <w:style w:type="paragraph" w:customStyle="1" w:styleId="02FlietextErsterAbsatz">
    <w:name w:val="02 Fließtext Erster Absatz"/>
    <w:basedOn w:val="02FlietextEinzug"/>
    <w:qFormat/>
    <w:rsid w:val="00875956"/>
    <w:pPr>
      <w:ind w:firstLine="0"/>
    </w:pPr>
  </w:style>
  <w:style w:type="paragraph" w:customStyle="1" w:styleId="03TabelleText12pt">
    <w:name w:val="03 Tabelle Text 12pt"/>
    <w:basedOn w:val="03TabelleText10pt"/>
    <w:qFormat/>
    <w:rsid w:val="00E40A15"/>
    <w:rPr>
      <w:sz w:val="24"/>
    </w:rPr>
  </w:style>
  <w:style w:type="character" w:customStyle="1" w:styleId="06Schmaler">
    <w:name w:val="06 Schmaler"/>
    <w:basedOn w:val="Absatz-Standardschriftart"/>
    <w:uiPriority w:val="1"/>
    <w:qFormat/>
    <w:rsid w:val="005542B6"/>
    <w:rPr>
      <w:spacing w:val="-2"/>
    </w:rPr>
  </w:style>
  <w:style w:type="character" w:customStyle="1" w:styleId="06Weiter">
    <w:name w:val="06 Weiter"/>
    <w:basedOn w:val="Absatz-Standardschriftart"/>
    <w:uiPriority w:val="1"/>
    <w:qFormat/>
    <w:rsid w:val="005542B6"/>
    <w:rPr>
      <w:spacing w:val="2"/>
    </w:rPr>
  </w:style>
  <w:style w:type="character" w:styleId="NichtaufgelsteErwhnung">
    <w:name w:val="Unresolved Mention"/>
    <w:basedOn w:val="Absatz-Standardschriftart"/>
    <w:uiPriority w:val="99"/>
    <w:semiHidden/>
    <w:unhideWhenUsed/>
    <w:rsid w:val="00A6227B"/>
    <w:rPr>
      <w:color w:val="605E5C"/>
      <w:shd w:val="clear" w:color="auto" w:fill="E1DFDD"/>
    </w:rPr>
  </w:style>
  <w:style w:type="paragraph" w:styleId="Verzeichnis5">
    <w:name w:val="toc 5"/>
    <w:basedOn w:val="Standard"/>
    <w:next w:val="Standard"/>
    <w:autoRedefine/>
    <w:uiPriority w:val="39"/>
    <w:unhideWhenUsed/>
    <w:rsid w:val="004172D5"/>
    <w:pPr>
      <w:tabs>
        <w:tab w:val="left" w:pos="3544"/>
        <w:tab w:val="right" w:leader="dot" w:pos="8504"/>
      </w:tabs>
      <w:spacing w:after="100"/>
      <w:ind w:left="3544" w:hanging="992"/>
    </w:pPr>
  </w:style>
  <w:style w:type="character" w:styleId="BesuchterLink">
    <w:name w:val="FollowedHyperlink"/>
    <w:basedOn w:val="Absatz-Standardschriftart"/>
    <w:uiPriority w:val="99"/>
    <w:semiHidden/>
    <w:unhideWhenUsed/>
    <w:rsid w:val="00E62394"/>
    <w:rPr>
      <w:color w:val="800080" w:themeColor="followedHyperlink"/>
      <w:u w:val="single"/>
    </w:rPr>
  </w:style>
  <w:style w:type="character" w:styleId="Fett">
    <w:name w:val="Strong"/>
    <w:basedOn w:val="Absatz-Standardschriftart"/>
    <w:qFormat/>
    <w:rsid w:val="00BE31F6"/>
    <w:rPr>
      <w:b/>
      <w:bCs/>
    </w:rPr>
  </w:style>
  <w:style w:type="paragraph" w:styleId="Titel">
    <w:name w:val="Title"/>
    <w:basedOn w:val="Standard"/>
    <w:next w:val="Standard"/>
    <w:link w:val="TitelZchn"/>
    <w:uiPriority w:val="10"/>
    <w:qFormat/>
    <w:rsid w:val="00444296"/>
    <w:pPr>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444296"/>
    <w:rPr>
      <w:rFonts w:asciiTheme="majorHAnsi" w:eastAsiaTheme="majorEastAsia" w:hAnsiTheme="majorHAnsi" w:cstheme="majorBidi"/>
      <w:spacing w:val="-10"/>
      <w:kern w:val="28"/>
      <w:sz w:val="56"/>
      <w:szCs w:val="56"/>
      <w:lang w:eastAsia="en-US"/>
    </w:rPr>
  </w:style>
  <w:style w:type="paragraph" w:styleId="Textkrper">
    <w:name w:val="Body Text"/>
    <w:basedOn w:val="Standard"/>
    <w:link w:val="TextkrperZchn"/>
    <w:uiPriority w:val="99"/>
    <w:unhideWhenUsed/>
    <w:rsid w:val="00574483"/>
    <w:pPr>
      <w:spacing w:after="120"/>
    </w:pPr>
  </w:style>
  <w:style w:type="character" w:customStyle="1" w:styleId="TextkrperZchn">
    <w:name w:val="Textkörper Zchn"/>
    <w:basedOn w:val="Absatz-Standardschriftart"/>
    <w:link w:val="Textkrper"/>
    <w:uiPriority w:val="99"/>
    <w:rsid w:val="00574483"/>
    <w:rPr>
      <w:rFonts w:ascii="Arial" w:hAnsi="Arial" w:cs="Times New Roman"/>
      <w:color w:val="000000"/>
      <w:sz w:val="24"/>
      <w:szCs w:val="22"/>
      <w:lang w:eastAsia="en-US"/>
    </w:rPr>
  </w:style>
  <w:style w:type="paragraph" w:styleId="Inhaltsverzeichnisberschrift">
    <w:name w:val="TOC Heading"/>
    <w:basedOn w:val="berschrift1"/>
    <w:next w:val="Standard"/>
    <w:uiPriority w:val="39"/>
    <w:unhideWhenUsed/>
    <w:qFormat/>
    <w:rsid w:val="00E76D31"/>
    <w:pPr>
      <w:tabs>
        <w:tab w:val="clear" w:pos="709"/>
      </w:tabs>
      <w:suppressAutoHyphens w:val="0"/>
      <w:spacing w:before="240" w:after="0" w:line="240" w:lineRule="auto"/>
      <w:ind w:left="0" w:right="0" w:firstLine="0"/>
      <w:outlineLvl w:val="9"/>
    </w:pPr>
    <w:rPr>
      <w:rFonts w:asciiTheme="majorHAnsi" w:eastAsiaTheme="majorEastAsia" w:hAnsiTheme="majorHAnsi" w:cstheme="majorBidi"/>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062571">
      <w:bodyDiv w:val="1"/>
      <w:marLeft w:val="0"/>
      <w:marRight w:val="0"/>
      <w:marTop w:val="0"/>
      <w:marBottom w:val="0"/>
      <w:divBdr>
        <w:top w:val="none" w:sz="0" w:space="0" w:color="auto"/>
        <w:left w:val="none" w:sz="0" w:space="0" w:color="auto"/>
        <w:bottom w:val="none" w:sz="0" w:space="0" w:color="auto"/>
        <w:right w:val="none" w:sz="0" w:space="0" w:color="auto"/>
      </w:divBdr>
      <w:divsChild>
        <w:div w:id="1579557174">
          <w:marLeft w:val="0"/>
          <w:marRight w:val="0"/>
          <w:marTop w:val="0"/>
          <w:marBottom w:val="0"/>
          <w:divBdr>
            <w:top w:val="none" w:sz="0" w:space="0" w:color="auto"/>
            <w:left w:val="none" w:sz="0" w:space="0" w:color="auto"/>
            <w:bottom w:val="none" w:sz="0" w:space="0" w:color="auto"/>
            <w:right w:val="none" w:sz="0" w:space="0" w:color="auto"/>
          </w:divBdr>
        </w:div>
      </w:divsChild>
    </w:div>
    <w:div w:id="716047342">
      <w:bodyDiv w:val="1"/>
      <w:marLeft w:val="0"/>
      <w:marRight w:val="0"/>
      <w:marTop w:val="0"/>
      <w:marBottom w:val="0"/>
      <w:divBdr>
        <w:top w:val="none" w:sz="0" w:space="0" w:color="auto"/>
        <w:left w:val="none" w:sz="0" w:space="0" w:color="auto"/>
        <w:bottom w:val="none" w:sz="0" w:space="0" w:color="auto"/>
        <w:right w:val="none" w:sz="0" w:space="0" w:color="auto"/>
      </w:divBdr>
      <w:divsChild>
        <w:div w:id="936326469">
          <w:marLeft w:val="0"/>
          <w:marRight w:val="0"/>
          <w:marTop w:val="0"/>
          <w:marBottom w:val="0"/>
          <w:divBdr>
            <w:top w:val="none" w:sz="0" w:space="0" w:color="auto"/>
            <w:left w:val="none" w:sz="0" w:space="0" w:color="auto"/>
            <w:bottom w:val="none" w:sz="0" w:space="0" w:color="auto"/>
            <w:right w:val="none" w:sz="0" w:space="0" w:color="auto"/>
          </w:divBdr>
        </w:div>
      </w:divsChild>
    </w:div>
    <w:div w:id="872498180">
      <w:bodyDiv w:val="1"/>
      <w:marLeft w:val="0"/>
      <w:marRight w:val="0"/>
      <w:marTop w:val="0"/>
      <w:marBottom w:val="0"/>
      <w:divBdr>
        <w:top w:val="none" w:sz="0" w:space="0" w:color="auto"/>
        <w:left w:val="none" w:sz="0" w:space="0" w:color="auto"/>
        <w:bottom w:val="none" w:sz="0" w:space="0" w:color="auto"/>
        <w:right w:val="none" w:sz="0" w:space="0" w:color="auto"/>
      </w:divBdr>
      <w:divsChild>
        <w:div w:id="2037730434">
          <w:marLeft w:val="0"/>
          <w:marRight w:val="0"/>
          <w:marTop w:val="0"/>
          <w:marBottom w:val="0"/>
          <w:divBdr>
            <w:top w:val="none" w:sz="0" w:space="0" w:color="auto"/>
            <w:left w:val="none" w:sz="0" w:space="0" w:color="auto"/>
            <w:bottom w:val="none" w:sz="0" w:space="0" w:color="auto"/>
            <w:right w:val="none" w:sz="0" w:space="0" w:color="auto"/>
          </w:divBdr>
        </w:div>
      </w:divsChild>
    </w:div>
    <w:div w:id="1153529034">
      <w:bodyDiv w:val="1"/>
      <w:marLeft w:val="0"/>
      <w:marRight w:val="0"/>
      <w:marTop w:val="0"/>
      <w:marBottom w:val="0"/>
      <w:divBdr>
        <w:top w:val="none" w:sz="0" w:space="0" w:color="auto"/>
        <w:left w:val="none" w:sz="0" w:space="0" w:color="auto"/>
        <w:bottom w:val="none" w:sz="0" w:space="0" w:color="auto"/>
        <w:right w:val="none" w:sz="0" w:space="0" w:color="auto"/>
      </w:divBdr>
      <w:divsChild>
        <w:div w:id="1207181132">
          <w:marLeft w:val="0"/>
          <w:marRight w:val="0"/>
          <w:marTop w:val="0"/>
          <w:marBottom w:val="0"/>
          <w:divBdr>
            <w:top w:val="none" w:sz="0" w:space="0" w:color="auto"/>
            <w:left w:val="none" w:sz="0" w:space="0" w:color="auto"/>
            <w:bottom w:val="none" w:sz="0" w:space="0" w:color="auto"/>
            <w:right w:val="none" w:sz="0" w:space="0" w:color="auto"/>
          </w:divBdr>
        </w:div>
      </w:divsChild>
    </w:div>
    <w:div w:id="1266306033">
      <w:bodyDiv w:val="1"/>
      <w:marLeft w:val="0"/>
      <w:marRight w:val="0"/>
      <w:marTop w:val="0"/>
      <w:marBottom w:val="0"/>
      <w:divBdr>
        <w:top w:val="none" w:sz="0" w:space="0" w:color="auto"/>
        <w:left w:val="none" w:sz="0" w:space="0" w:color="auto"/>
        <w:bottom w:val="none" w:sz="0" w:space="0" w:color="auto"/>
        <w:right w:val="none" w:sz="0" w:space="0" w:color="auto"/>
      </w:divBdr>
    </w:div>
    <w:div w:id="1380401793">
      <w:bodyDiv w:val="1"/>
      <w:marLeft w:val="0"/>
      <w:marRight w:val="0"/>
      <w:marTop w:val="0"/>
      <w:marBottom w:val="0"/>
      <w:divBdr>
        <w:top w:val="none" w:sz="0" w:space="0" w:color="auto"/>
        <w:left w:val="none" w:sz="0" w:space="0" w:color="auto"/>
        <w:bottom w:val="none" w:sz="0" w:space="0" w:color="auto"/>
        <w:right w:val="none" w:sz="0" w:space="0" w:color="auto"/>
      </w:divBdr>
      <w:divsChild>
        <w:div w:id="239564043">
          <w:marLeft w:val="0"/>
          <w:marRight w:val="0"/>
          <w:marTop w:val="0"/>
          <w:marBottom w:val="0"/>
          <w:divBdr>
            <w:top w:val="none" w:sz="0" w:space="0" w:color="auto"/>
            <w:left w:val="none" w:sz="0" w:space="0" w:color="auto"/>
            <w:bottom w:val="none" w:sz="0" w:space="0" w:color="auto"/>
            <w:right w:val="none" w:sz="0" w:space="0" w:color="auto"/>
          </w:divBdr>
        </w:div>
      </w:divsChild>
    </w:div>
    <w:div w:id="1469276893">
      <w:bodyDiv w:val="1"/>
      <w:marLeft w:val="0"/>
      <w:marRight w:val="0"/>
      <w:marTop w:val="0"/>
      <w:marBottom w:val="0"/>
      <w:divBdr>
        <w:top w:val="none" w:sz="0" w:space="0" w:color="auto"/>
        <w:left w:val="none" w:sz="0" w:space="0" w:color="auto"/>
        <w:bottom w:val="none" w:sz="0" w:space="0" w:color="auto"/>
        <w:right w:val="none" w:sz="0" w:space="0" w:color="auto"/>
      </w:divBdr>
      <w:divsChild>
        <w:div w:id="1739012733">
          <w:marLeft w:val="0"/>
          <w:marRight w:val="0"/>
          <w:marTop w:val="0"/>
          <w:marBottom w:val="0"/>
          <w:divBdr>
            <w:top w:val="none" w:sz="0" w:space="0" w:color="auto"/>
            <w:left w:val="none" w:sz="0" w:space="0" w:color="auto"/>
            <w:bottom w:val="none" w:sz="0" w:space="0" w:color="auto"/>
            <w:right w:val="none" w:sz="0" w:space="0" w:color="auto"/>
          </w:divBdr>
          <w:divsChild>
            <w:div w:id="1746797167">
              <w:marLeft w:val="0"/>
              <w:marRight w:val="0"/>
              <w:marTop w:val="0"/>
              <w:marBottom w:val="0"/>
              <w:divBdr>
                <w:top w:val="none" w:sz="0" w:space="0" w:color="auto"/>
                <w:left w:val="none" w:sz="0" w:space="0" w:color="auto"/>
                <w:bottom w:val="none" w:sz="0" w:space="0" w:color="auto"/>
                <w:right w:val="none" w:sz="0" w:space="0" w:color="auto"/>
              </w:divBdr>
              <w:divsChild>
                <w:div w:id="1643389637">
                  <w:marLeft w:val="0"/>
                  <w:marRight w:val="0"/>
                  <w:marTop w:val="0"/>
                  <w:marBottom w:val="0"/>
                  <w:divBdr>
                    <w:top w:val="none" w:sz="0" w:space="0" w:color="auto"/>
                    <w:left w:val="none" w:sz="0" w:space="0" w:color="auto"/>
                    <w:bottom w:val="none" w:sz="0" w:space="0" w:color="auto"/>
                    <w:right w:val="none" w:sz="0" w:space="0" w:color="auto"/>
                  </w:divBdr>
                  <w:divsChild>
                    <w:div w:id="1171530113">
                      <w:marLeft w:val="0"/>
                      <w:marRight w:val="0"/>
                      <w:marTop w:val="0"/>
                      <w:marBottom w:val="0"/>
                      <w:divBdr>
                        <w:top w:val="none" w:sz="0" w:space="0" w:color="auto"/>
                        <w:left w:val="none" w:sz="0" w:space="0" w:color="auto"/>
                        <w:bottom w:val="none" w:sz="0" w:space="0" w:color="auto"/>
                        <w:right w:val="none" w:sz="0" w:space="0" w:color="auto"/>
                      </w:divBdr>
                      <w:divsChild>
                        <w:div w:id="681856668">
                          <w:marLeft w:val="0"/>
                          <w:marRight w:val="0"/>
                          <w:marTop w:val="0"/>
                          <w:marBottom w:val="0"/>
                          <w:divBdr>
                            <w:top w:val="none" w:sz="0" w:space="0" w:color="auto"/>
                            <w:left w:val="none" w:sz="0" w:space="0" w:color="auto"/>
                            <w:bottom w:val="none" w:sz="0" w:space="0" w:color="auto"/>
                            <w:right w:val="none" w:sz="0" w:space="0" w:color="auto"/>
                          </w:divBdr>
                          <w:divsChild>
                            <w:div w:id="1744403149">
                              <w:marLeft w:val="0"/>
                              <w:marRight w:val="0"/>
                              <w:marTop w:val="0"/>
                              <w:marBottom w:val="0"/>
                              <w:divBdr>
                                <w:top w:val="none" w:sz="0" w:space="0" w:color="auto"/>
                                <w:left w:val="none" w:sz="0" w:space="0" w:color="auto"/>
                                <w:bottom w:val="none" w:sz="0" w:space="0" w:color="auto"/>
                                <w:right w:val="none" w:sz="0" w:space="0" w:color="auto"/>
                              </w:divBdr>
                            </w:div>
                          </w:divsChild>
                        </w:div>
                        <w:div w:id="86352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198186">
      <w:bodyDiv w:val="1"/>
      <w:marLeft w:val="0"/>
      <w:marRight w:val="0"/>
      <w:marTop w:val="0"/>
      <w:marBottom w:val="0"/>
      <w:divBdr>
        <w:top w:val="none" w:sz="0" w:space="0" w:color="auto"/>
        <w:left w:val="none" w:sz="0" w:space="0" w:color="auto"/>
        <w:bottom w:val="none" w:sz="0" w:space="0" w:color="auto"/>
        <w:right w:val="none" w:sz="0" w:space="0" w:color="auto"/>
      </w:divBdr>
      <w:divsChild>
        <w:div w:id="1690134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m5507\AppData\Local\Temp\6814eab4-4a6c-4fc1-b3ea-79432b56c5a3_dokumentvorlage_abschlussarbeit.zip.5a3\Vorlage_einseitig_2.0.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b:Tag>Fah07</b:Tag>
    <b:SourceType>Book</b:SourceType>
    <b:Guid>{834DEC99-2ED4-4C04-B6C7-EFAB5EF7490C}</b:Guid>
    <b:Author>
      <b:Author>
        <b:NameList>
          <b:Person>
            <b:Last>Fahnenstich</b:Last>
            <b:First>Klaus</b:First>
          </b:Person>
          <b:Person>
            <b:Last>Haselier</b:Last>
            <b:First>G.</b:First>
            <b:Middle>Rainer</b:Middle>
          </b:Person>
        </b:NameList>
      </b:Author>
    </b:Author>
    <b:Title>Microsoft Home and Student 2007</b:Title>
    <b:Year>2007</b:Year>
    <b:Publisher>Microsoft Press Deutschland</b:Publisher>
    <b:RefOrder>1</b:RefOrder>
  </b:Source>
  <b:Source>
    <b:Tag>Kar08</b:Tag>
    <b:SourceType>Book</b:SourceType>
    <b:Guid>{3F786A75-D253-4E8B-B3C1-C06053D4007B}</b:Guid>
    <b:Author>
      <b:Author>
        <b:NameList>
          <b:Person>
            <b:Last>Karmasin</b:Last>
            <b:First>Matthias</b:First>
          </b:Person>
          <b:Person>
            <b:Last>Ribing</b:Last>
            <b:First>Rainer</b:First>
          </b:Person>
        </b:NameList>
      </b:Author>
    </b:Author>
    <b:Title>Die Gestaltung wissenschaftlicher Arbeiten</b:Title>
    <b:Year>2008</b:Year>
    <b:Publisher>UTB</b:Publisher>
    <b:RefOrder>2</b:RefOrder>
  </b:Source>
  <b:Source>
    <b:Tag>Nic07</b:Tag>
    <b:SourceType>Book</b:SourceType>
    <b:Guid>{D66CF751-CDA7-462A-B705-9BD418AAD4CE}</b:Guid>
    <b:Author>
      <b:Author>
        <b:NameList>
          <b:Person>
            <b:Last>Nicol</b:Last>
            <b:First>Natascha</b:First>
          </b:Person>
          <b:Person>
            <b:Last>Albrecht</b:Last>
            <b:First>Ralf</b:First>
          </b:Person>
        </b:NameList>
      </b:Author>
    </b:Author>
    <b:Title>Wissenschaftliche Arbeiten schreiben mit Word 2007</b:Title>
    <b:Year>2007</b:Year>
    <b:Publisher>Addison-Wesley</b:Publisher>
    <b:RefOrder>3</b:RefOrder>
  </b:Source>
  <b:Source>
    <b:Tag>Rav04</b:Tag>
    <b:SourceType>Book</b:SourceType>
    <b:Guid>{3FABDF2F-E935-466F-A1B1-1F9B71AB6159}</b:Guid>
    <b:Author>
      <b:Author>
        <b:NameList>
          <b:Person>
            <b:Last>Ravens</b:Last>
            <b:First>Tobias</b:First>
          </b:Person>
        </b:NameList>
      </b:Author>
    </b:Author>
    <b:Title>Wissenschaftlich mit Word arbeiten</b:Title>
    <b:Year>2004</b:Year>
    <b:Publisher>Pearson Studium</b:Publisher>
    <b:RefOrder>4</b:RefOrder>
  </b:Source>
  <b:Source>
    <b:Tag>Eco07</b:Tag>
    <b:SourceType>Book</b:SourceType>
    <b:Guid>{55B0A983-ADA9-4569-86A8-6CE0E1E67FA1}</b:Guid>
    <b:Author>
      <b:Author>
        <b:NameList>
          <b:Person>
            <b:Last>Eco</b:Last>
            <b:First>Umberto</b:First>
          </b:Person>
        </b:NameList>
      </b:Author>
    </b:Author>
    <b:Title>Wie man eine wissenschaftliche Abschlussarbeit schreibt</b:Title>
    <b:Year>2007</b:Year>
    <b:Publisher>UTB</b:Publisher>
    <b:RefOrder>5</b:RefOrder>
  </b:Source>
</b:Sources>
</file>

<file path=customXml/itemProps1.xml><?xml version="1.0" encoding="utf-8"?>
<ds:datastoreItem xmlns:ds="http://schemas.openxmlformats.org/officeDocument/2006/customXml" ds:itemID="{C639D35B-6419-4C48-BB5A-79DEA259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Vorlage_einseitig_2.0</Template>
  <TotalTime>0</TotalTime>
  <Pages>7</Pages>
  <Words>1874</Words>
  <Characters>11810</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Dokumentvorlage für wissenschaftliche Arbeiten</vt:lpstr>
    </vt:vector>
  </TitlesOfParts>
  <Company>ollewolf.de</Company>
  <LinksUpToDate>false</LinksUpToDate>
  <CharactersWithSpaces>13657</CharactersWithSpaces>
  <SharedDoc>false</SharedDoc>
  <HLinks>
    <vt:vector size="414" baseType="variant">
      <vt:variant>
        <vt:i4>5111834</vt:i4>
      </vt:variant>
      <vt:variant>
        <vt:i4>456</vt:i4>
      </vt:variant>
      <vt:variant>
        <vt:i4>0</vt:i4>
      </vt:variant>
      <vt:variant>
        <vt:i4>5</vt:i4>
      </vt:variant>
      <vt:variant>
        <vt:lpwstr>http://www.fernuni.me/wissenschaftliche-texte-schreiben/diplomarbeit-drucken-binden-abgeben.html</vt:lpwstr>
      </vt:variant>
      <vt:variant>
        <vt:lpwstr/>
      </vt:variant>
      <vt:variant>
        <vt:i4>1441846</vt:i4>
      </vt:variant>
      <vt:variant>
        <vt:i4>401</vt:i4>
      </vt:variant>
      <vt:variant>
        <vt:i4>0</vt:i4>
      </vt:variant>
      <vt:variant>
        <vt:i4>5</vt:i4>
      </vt:variant>
      <vt:variant>
        <vt:lpwstr/>
      </vt:variant>
      <vt:variant>
        <vt:lpwstr>_Toc374601114</vt:lpwstr>
      </vt:variant>
      <vt:variant>
        <vt:i4>1441846</vt:i4>
      </vt:variant>
      <vt:variant>
        <vt:i4>395</vt:i4>
      </vt:variant>
      <vt:variant>
        <vt:i4>0</vt:i4>
      </vt:variant>
      <vt:variant>
        <vt:i4>5</vt:i4>
      </vt:variant>
      <vt:variant>
        <vt:lpwstr/>
      </vt:variant>
      <vt:variant>
        <vt:lpwstr>_Toc374601113</vt:lpwstr>
      </vt:variant>
      <vt:variant>
        <vt:i4>1441846</vt:i4>
      </vt:variant>
      <vt:variant>
        <vt:i4>389</vt:i4>
      </vt:variant>
      <vt:variant>
        <vt:i4>0</vt:i4>
      </vt:variant>
      <vt:variant>
        <vt:i4>5</vt:i4>
      </vt:variant>
      <vt:variant>
        <vt:lpwstr/>
      </vt:variant>
      <vt:variant>
        <vt:lpwstr>_Toc374601112</vt:lpwstr>
      </vt:variant>
      <vt:variant>
        <vt:i4>1441846</vt:i4>
      </vt:variant>
      <vt:variant>
        <vt:i4>383</vt:i4>
      </vt:variant>
      <vt:variant>
        <vt:i4>0</vt:i4>
      </vt:variant>
      <vt:variant>
        <vt:i4>5</vt:i4>
      </vt:variant>
      <vt:variant>
        <vt:lpwstr/>
      </vt:variant>
      <vt:variant>
        <vt:lpwstr>_Toc374601111</vt:lpwstr>
      </vt:variant>
      <vt:variant>
        <vt:i4>1441846</vt:i4>
      </vt:variant>
      <vt:variant>
        <vt:i4>377</vt:i4>
      </vt:variant>
      <vt:variant>
        <vt:i4>0</vt:i4>
      </vt:variant>
      <vt:variant>
        <vt:i4>5</vt:i4>
      </vt:variant>
      <vt:variant>
        <vt:lpwstr/>
      </vt:variant>
      <vt:variant>
        <vt:lpwstr>_Toc374601110</vt:lpwstr>
      </vt:variant>
      <vt:variant>
        <vt:i4>1507382</vt:i4>
      </vt:variant>
      <vt:variant>
        <vt:i4>371</vt:i4>
      </vt:variant>
      <vt:variant>
        <vt:i4>0</vt:i4>
      </vt:variant>
      <vt:variant>
        <vt:i4>5</vt:i4>
      </vt:variant>
      <vt:variant>
        <vt:lpwstr/>
      </vt:variant>
      <vt:variant>
        <vt:lpwstr>_Toc374601109</vt:lpwstr>
      </vt:variant>
      <vt:variant>
        <vt:i4>1507382</vt:i4>
      </vt:variant>
      <vt:variant>
        <vt:i4>365</vt:i4>
      </vt:variant>
      <vt:variant>
        <vt:i4>0</vt:i4>
      </vt:variant>
      <vt:variant>
        <vt:i4>5</vt:i4>
      </vt:variant>
      <vt:variant>
        <vt:lpwstr/>
      </vt:variant>
      <vt:variant>
        <vt:lpwstr>_Toc374601108</vt:lpwstr>
      </vt:variant>
      <vt:variant>
        <vt:i4>1507382</vt:i4>
      </vt:variant>
      <vt:variant>
        <vt:i4>359</vt:i4>
      </vt:variant>
      <vt:variant>
        <vt:i4>0</vt:i4>
      </vt:variant>
      <vt:variant>
        <vt:i4>5</vt:i4>
      </vt:variant>
      <vt:variant>
        <vt:lpwstr/>
      </vt:variant>
      <vt:variant>
        <vt:lpwstr>_Toc374601107</vt:lpwstr>
      </vt:variant>
      <vt:variant>
        <vt:i4>1507382</vt:i4>
      </vt:variant>
      <vt:variant>
        <vt:i4>353</vt:i4>
      </vt:variant>
      <vt:variant>
        <vt:i4>0</vt:i4>
      </vt:variant>
      <vt:variant>
        <vt:i4>5</vt:i4>
      </vt:variant>
      <vt:variant>
        <vt:lpwstr/>
      </vt:variant>
      <vt:variant>
        <vt:lpwstr>_Toc374601106</vt:lpwstr>
      </vt:variant>
      <vt:variant>
        <vt:i4>1507382</vt:i4>
      </vt:variant>
      <vt:variant>
        <vt:i4>347</vt:i4>
      </vt:variant>
      <vt:variant>
        <vt:i4>0</vt:i4>
      </vt:variant>
      <vt:variant>
        <vt:i4>5</vt:i4>
      </vt:variant>
      <vt:variant>
        <vt:lpwstr/>
      </vt:variant>
      <vt:variant>
        <vt:lpwstr>_Toc374601105</vt:lpwstr>
      </vt:variant>
      <vt:variant>
        <vt:i4>1507382</vt:i4>
      </vt:variant>
      <vt:variant>
        <vt:i4>341</vt:i4>
      </vt:variant>
      <vt:variant>
        <vt:i4>0</vt:i4>
      </vt:variant>
      <vt:variant>
        <vt:i4>5</vt:i4>
      </vt:variant>
      <vt:variant>
        <vt:lpwstr/>
      </vt:variant>
      <vt:variant>
        <vt:lpwstr>_Toc374601104</vt:lpwstr>
      </vt:variant>
      <vt:variant>
        <vt:i4>1507382</vt:i4>
      </vt:variant>
      <vt:variant>
        <vt:i4>332</vt:i4>
      </vt:variant>
      <vt:variant>
        <vt:i4>0</vt:i4>
      </vt:variant>
      <vt:variant>
        <vt:i4>5</vt:i4>
      </vt:variant>
      <vt:variant>
        <vt:lpwstr/>
      </vt:variant>
      <vt:variant>
        <vt:lpwstr>_Toc374601103</vt:lpwstr>
      </vt:variant>
      <vt:variant>
        <vt:i4>1507382</vt:i4>
      </vt:variant>
      <vt:variant>
        <vt:i4>326</vt:i4>
      </vt:variant>
      <vt:variant>
        <vt:i4>0</vt:i4>
      </vt:variant>
      <vt:variant>
        <vt:i4>5</vt:i4>
      </vt:variant>
      <vt:variant>
        <vt:lpwstr/>
      </vt:variant>
      <vt:variant>
        <vt:lpwstr>_Toc374601102</vt:lpwstr>
      </vt:variant>
      <vt:variant>
        <vt:i4>1507382</vt:i4>
      </vt:variant>
      <vt:variant>
        <vt:i4>320</vt:i4>
      </vt:variant>
      <vt:variant>
        <vt:i4>0</vt:i4>
      </vt:variant>
      <vt:variant>
        <vt:i4>5</vt:i4>
      </vt:variant>
      <vt:variant>
        <vt:lpwstr/>
      </vt:variant>
      <vt:variant>
        <vt:lpwstr>_Toc374601101</vt:lpwstr>
      </vt:variant>
      <vt:variant>
        <vt:i4>1507382</vt:i4>
      </vt:variant>
      <vt:variant>
        <vt:i4>314</vt:i4>
      </vt:variant>
      <vt:variant>
        <vt:i4>0</vt:i4>
      </vt:variant>
      <vt:variant>
        <vt:i4>5</vt:i4>
      </vt:variant>
      <vt:variant>
        <vt:lpwstr/>
      </vt:variant>
      <vt:variant>
        <vt:lpwstr>_Toc374601100</vt:lpwstr>
      </vt:variant>
      <vt:variant>
        <vt:i4>1966135</vt:i4>
      </vt:variant>
      <vt:variant>
        <vt:i4>308</vt:i4>
      </vt:variant>
      <vt:variant>
        <vt:i4>0</vt:i4>
      </vt:variant>
      <vt:variant>
        <vt:i4>5</vt:i4>
      </vt:variant>
      <vt:variant>
        <vt:lpwstr/>
      </vt:variant>
      <vt:variant>
        <vt:lpwstr>_Toc374601099</vt:lpwstr>
      </vt:variant>
      <vt:variant>
        <vt:i4>1966135</vt:i4>
      </vt:variant>
      <vt:variant>
        <vt:i4>302</vt:i4>
      </vt:variant>
      <vt:variant>
        <vt:i4>0</vt:i4>
      </vt:variant>
      <vt:variant>
        <vt:i4>5</vt:i4>
      </vt:variant>
      <vt:variant>
        <vt:lpwstr/>
      </vt:variant>
      <vt:variant>
        <vt:lpwstr>_Toc374601098</vt:lpwstr>
      </vt:variant>
      <vt:variant>
        <vt:i4>1966135</vt:i4>
      </vt:variant>
      <vt:variant>
        <vt:i4>296</vt:i4>
      </vt:variant>
      <vt:variant>
        <vt:i4>0</vt:i4>
      </vt:variant>
      <vt:variant>
        <vt:i4>5</vt:i4>
      </vt:variant>
      <vt:variant>
        <vt:lpwstr/>
      </vt:variant>
      <vt:variant>
        <vt:lpwstr>_Toc374601097</vt:lpwstr>
      </vt:variant>
      <vt:variant>
        <vt:i4>1966135</vt:i4>
      </vt:variant>
      <vt:variant>
        <vt:i4>287</vt:i4>
      </vt:variant>
      <vt:variant>
        <vt:i4>0</vt:i4>
      </vt:variant>
      <vt:variant>
        <vt:i4>5</vt:i4>
      </vt:variant>
      <vt:variant>
        <vt:lpwstr/>
      </vt:variant>
      <vt:variant>
        <vt:lpwstr>_Toc374601096</vt:lpwstr>
      </vt:variant>
      <vt:variant>
        <vt:i4>1966135</vt:i4>
      </vt:variant>
      <vt:variant>
        <vt:i4>281</vt:i4>
      </vt:variant>
      <vt:variant>
        <vt:i4>0</vt:i4>
      </vt:variant>
      <vt:variant>
        <vt:i4>5</vt:i4>
      </vt:variant>
      <vt:variant>
        <vt:lpwstr/>
      </vt:variant>
      <vt:variant>
        <vt:lpwstr>_Toc374601095</vt:lpwstr>
      </vt:variant>
      <vt:variant>
        <vt:i4>1966135</vt:i4>
      </vt:variant>
      <vt:variant>
        <vt:i4>275</vt:i4>
      </vt:variant>
      <vt:variant>
        <vt:i4>0</vt:i4>
      </vt:variant>
      <vt:variant>
        <vt:i4>5</vt:i4>
      </vt:variant>
      <vt:variant>
        <vt:lpwstr/>
      </vt:variant>
      <vt:variant>
        <vt:lpwstr>_Toc374601094</vt:lpwstr>
      </vt:variant>
      <vt:variant>
        <vt:i4>1966135</vt:i4>
      </vt:variant>
      <vt:variant>
        <vt:i4>269</vt:i4>
      </vt:variant>
      <vt:variant>
        <vt:i4>0</vt:i4>
      </vt:variant>
      <vt:variant>
        <vt:i4>5</vt:i4>
      </vt:variant>
      <vt:variant>
        <vt:lpwstr/>
      </vt:variant>
      <vt:variant>
        <vt:lpwstr>_Toc374601093</vt:lpwstr>
      </vt:variant>
      <vt:variant>
        <vt:i4>1966135</vt:i4>
      </vt:variant>
      <vt:variant>
        <vt:i4>263</vt:i4>
      </vt:variant>
      <vt:variant>
        <vt:i4>0</vt:i4>
      </vt:variant>
      <vt:variant>
        <vt:i4>5</vt:i4>
      </vt:variant>
      <vt:variant>
        <vt:lpwstr/>
      </vt:variant>
      <vt:variant>
        <vt:lpwstr>_Toc374601092</vt:lpwstr>
      </vt:variant>
      <vt:variant>
        <vt:i4>1966135</vt:i4>
      </vt:variant>
      <vt:variant>
        <vt:i4>257</vt:i4>
      </vt:variant>
      <vt:variant>
        <vt:i4>0</vt:i4>
      </vt:variant>
      <vt:variant>
        <vt:i4>5</vt:i4>
      </vt:variant>
      <vt:variant>
        <vt:lpwstr/>
      </vt:variant>
      <vt:variant>
        <vt:lpwstr>_Toc374601091</vt:lpwstr>
      </vt:variant>
      <vt:variant>
        <vt:i4>1966135</vt:i4>
      </vt:variant>
      <vt:variant>
        <vt:i4>251</vt:i4>
      </vt:variant>
      <vt:variant>
        <vt:i4>0</vt:i4>
      </vt:variant>
      <vt:variant>
        <vt:i4>5</vt:i4>
      </vt:variant>
      <vt:variant>
        <vt:lpwstr/>
      </vt:variant>
      <vt:variant>
        <vt:lpwstr>_Toc374601090</vt:lpwstr>
      </vt:variant>
      <vt:variant>
        <vt:i4>2031671</vt:i4>
      </vt:variant>
      <vt:variant>
        <vt:i4>245</vt:i4>
      </vt:variant>
      <vt:variant>
        <vt:i4>0</vt:i4>
      </vt:variant>
      <vt:variant>
        <vt:i4>5</vt:i4>
      </vt:variant>
      <vt:variant>
        <vt:lpwstr/>
      </vt:variant>
      <vt:variant>
        <vt:lpwstr>_Toc374601089</vt:lpwstr>
      </vt:variant>
      <vt:variant>
        <vt:i4>2031671</vt:i4>
      </vt:variant>
      <vt:variant>
        <vt:i4>239</vt:i4>
      </vt:variant>
      <vt:variant>
        <vt:i4>0</vt:i4>
      </vt:variant>
      <vt:variant>
        <vt:i4>5</vt:i4>
      </vt:variant>
      <vt:variant>
        <vt:lpwstr/>
      </vt:variant>
      <vt:variant>
        <vt:lpwstr>_Toc374601088</vt:lpwstr>
      </vt:variant>
      <vt:variant>
        <vt:i4>2031671</vt:i4>
      </vt:variant>
      <vt:variant>
        <vt:i4>233</vt:i4>
      </vt:variant>
      <vt:variant>
        <vt:i4>0</vt:i4>
      </vt:variant>
      <vt:variant>
        <vt:i4>5</vt:i4>
      </vt:variant>
      <vt:variant>
        <vt:lpwstr/>
      </vt:variant>
      <vt:variant>
        <vt:lpwstr>_Toc374601087</vt:lpwstr>
      </vt:variant>
      <vt:variant>
        <vt:i4>2031671</vt:i4>
      </vt:variant>
      <vt:variant>
        <vt:i4>227</vt:i4>
      </vt:variant>
      <vt:variant>
        <vt:i4>0</vt:i4>
      </vt:variant>
      <vt:variant>
        <vt:i4>5</vt:i4>
      </vt:variant>
      <vt:variant>
        <vt:lpwstr/>
      </vt:variant>
      <vt:variant>
        <vt:lpwstr>_Toc374601086</vt:lpwstr>
      </vt:variant>
      <vt:variant>
        <vt:i4>2031671</vt:i4>
      </vt:variant>
      <vt:variant>
        <vt:i4>221</vt:i4>
      </vt:variant>
      <vt:variant>
        <vt:i4>0</vt:i4>
      </vt:variant>
      <vt:variant>
        <vt:i4>5</vt:i4>
      </vt:variant>
      <vt:variant>
        <vt:lpwstr/>
      </vt:variant>
      <vt:variant>
        <vt:lpwstr>_Toc374601085</vt:lpwstr>
      </vt:variant>
      <vt:variant>
        <vt:i4>2031671</vt:i4>
      </vt:variant>
      <vt:variant>
        <vt:i4>215</vt:i4>
      </vt:variant>
      <vt:variant>
        <vt:i4>0</vt:i4>
      </vt:variant>
      <vt:variant>
        <vt:i4>5</vt:i4>
      </vt:variant>
      <vt:variant>
        <vt:lpwstr/>
      </vt:variant>
      <vt:variant>
        <vt:lpwstr>_Toc374601084</vt:lpwstr>
      </vt:variant>
      <vt:variant>
        <vt:i4>2031671</vt:i4>
      </vt:variant>
      <vt:variant>
        <vt:i4>209</vt:i4>
      </vt:variant>
      <vt:variant>
        <vt:i4>0</vt:i4>
      </vt:variant>
      <vt:variant>
        <vt:i4>5</vt:i4>
      </vt:variant>
      <vt:variant>
        <vt:lpwstr/>
      </vt:variant>
      <vt:variant>
        <vt:lpwstr>_Toc374601083</vt:lpwstr>
      </vt:variant>
      <vt:variant>
        <vt:i4>2031671</vt:i4>
      </vt:variant>
      <vt:variant>
        <vt:i4>203</vt:i4>
      </vt:variant>
      <vt:variant>
        <vt:i4>0</vt:i4>
      </vt:variant>
      <vt:variant>
        <vt:i4>5</vt:i4>
      </vt:variant>
      <vt:variant>
        <vt:lpwstr/>
      </vt:variant>
      <vt:variant>
        <vt:lpwstr>_Toc374601082</vt:lpwstr>
      </vt:variant>
      <vt:variant>
        <vt:i4>2031671</vt:i4>
      </vt:variant>
      <vt:variant>
        <vt:i4>197</vt:i4>
      </vt:variant>
      <vt:variant>
        <vt:i4>0</vt:i4>
      </vt:variant>
      <vt:variant>
        <vt:i4>5</vt:i4>
      </vt:variant>
      <vt:variant>
        <vt:lpwstr/>
      </vt:variant>
      <vt:variant>
        <vt:lpwstr>_Toc374601081</vt:lpwstr>
      </vt:variant>
      <vt:variant>
        <vt:i4>2031671</vt:i4>
      </vt:variant>
      <vt:variant>
        <vt:i4>191</vt:i4>
      </vt:variant>
      <vt:variant>
        <vt:i4>0</vt:i4>
      </vt:variant>
      <vt:variant>
        <vt:i4>5</vt:i4>
      </vt:variant>
      <vt:variant>
        <vt:lpwstr/>
      </vt:variant>
      <vt:variant>
        <vt:lpwstr>_Toc374601080</vt:lpwstr>
      </vt:variant>
      <vt:variant>
        <vt:i4>1048631</vt:i4>
      </vt:variant>
      <vt:variant>
        <vt:i4>185</vt:i4>
      </vt:variant>
      <vt:variant>
        <vt:i4>0</vt:i4>
      </vt:variant>
      <vt:variant>
        <vt:i4>5</vt:i4>
      </vt:variant>
      <vt:variant>
        <vt:lpwstr/>
      </vt:variant>
      <vt:variant>
        <vt:lpwstr>_Toc374601079</vt:lpwstr>
      </vt:variant>
      <vt:variant>
        <vt:i4>1048631</vt:i4>
      </vt:variant>
      <vt:variant>
        <vt:i4>179</vt:i4>
      </vt:variant>
      <vt:variant>
        <vt:i4>0</vt:i4>
      </vt:variant>
      <vt:variant>
        <vt:i4>5</vt:i4>
      </vt:variant>
      <vt:variant>
        <vt:lpwstr/>
      </vt:variant>
      <vt:variant>
        <vt:lpwstr>_Toc374601078</vt:lpwstr>
      </vt:variant>
      <vt:variant>
        <vt:i4>1048631</vt:i4>
      </vt:variant>
      <vt:variant>
        <vt:i4>173</vt:i4>
      </vt:variant>
      <vt:variant>
        <vt:i4>0</vt:i4>
      </vt:variant>
      <vt:variant>
        <vt:i4>5</vt:i4>
      </vt:variant>
      <vt:variant>
        <vt:lpwstr/>
      </vt:variant>
      <vt:variant>
        <vt:lpwstr>_Toc374601077</vt:lpwstr>
      </vt:variant>
      <vt:variant>
        <vt:i4>1048631</vt:i4>
      </vt:variant>
      <vt:variant>
        <vt:i4>167</vt:i4>
      </vt:variant>
      <vt:variant>
        <vt:i4>0</vt:i4>
      </vt:variant>
      <vt:variant>
        <vt:i4>5</vt:i4>
      </vt:variant>
      <vt:variant>
        <vt:lpwstr/>
      </vt:variant>
      <vt:variant>
        <vt:lpwstr>_Toc374601076</vt:lpwstr>
      </vt:variant>
      <vt:variant>
        <vt:i4>1048631</vt:i4>
      </vt:variant>
      <vt:variant>
        <vt:i4>161</vt:i4>
      </vt:variant>
      <vt:variant>
        <vt:i4>0</vt:i4>
      </vt:variant>
      <vt:variant>
        <vt:i4>5</vt:i4>
      </vt:variant>
      <vt:variant>
        <vt:lpwstr/>
      </vt:variant>
      <vt:variant>
        <vt:lpwstr>_Toc374601075</vt:lpwstr>
      </vt:variant>
      <vt:variant>
        <vt:i4>1048631</vt:i4>
      </vt:variant>
      <vt:variant>
        <vt:i4>155</vt:i4>
      </vt:variant>
      <vt:variant>
        <vt:i4>0</vt:i4>
      </vt:variant>
      <vt:variant>
        <vt:i4>5</vt:i4>
      </vt:variant>
      <vt:variant>
        <vt:lpwstr/>
      </vt:variant>
      <vt:variant>
        <vt:lpwstr>_Toc374601074</vt:lpwstr>
      </vt:variant>
      <vt:variant>
        <vt:i4>1048631</vt:i4>
      </vt:variant>
      <vt:variant>
        <vt:i4>149</vt:i4>
      </vt:variant>
      <vt:variant>
        <vt:i4>0</vt:i4>
      </vt:variant>
      <vt:variant>
        <vt:i4>5</vt:i4>
      </vt:variant>
      <vt:variant>
        <vt:lpwstr/>
      </vt:variant>
      <vt:variant>
        <vt:lpwstr>_Toc374601073</vt:lpwstr>
      </vt:variant>
      <vt:variant>
        <vt:i4>1048631</vt:i4>
      </vt:variant>
      <vt:variant>
        <vt:i4>143</vt:i4>
      </vt:variant>
      <vt:variant>
        <vt:i4>0</vt:i4>
      </vt:variant>
      <vt:variant>
        <vt:i4>5</vt:i4>
      </vt:variant>
      <vt:variant>
        <vt:lpwstr/>
      </vt:variant>
      <vt:variant>
        <vt:lpwstr>_Toc374601072</vt:lpwstr>
      </vt:variant>
      <vt:variant>
        <vt:i4>1048631</vt:i4>
      </vt:variant>
      <vt:variant>
        <vt:i4>137</vt:i4>
      </vt:variant>
      <vt:variant>
        <vt:i4>0</vt:i4>
      </vt:variant>
      <vt:variant>
        <vt:i4>5</vt:i4>
      </vt:variant>
      <vt:variant>
        <vt:lpwstr/>
      </vt:variant>
      <vt:variant>
        <vt:lpwstr>_Toc374601071</vt:lpwstr>
      </vt:variant>
      <vt:variant>
        <vt:i4>1048631</vt:i4>
      </vt:variant>
      <vt:variant>
        <vt:i4>131</vt:i4>
      </vt:variant>
      <vt:variant>
        <vt:i4>0</vt:i4>
      </vt:variant>
      <vt:variant>
        <vt:i4>5</vt:i4>
      </vt:variant>
      <vt:variant>
        <vt:lpwstr/>
      </vt:variant>
      <vt:variant>
        <vt:lpwstr>_Toc374601070</vt:lpwstr>
      </vt:variant>
      <vt:variant>
        <vt:i4>1114167</vt:i4>
      </vt:variant>
      <vt:variant>
        <vt:i4>125</vt:i4>
      </vt:variant>
      <vt:variant>
        <vt:i4>0</vt:i4>
      </vt:variant>
      <vt:variant>
        <vt:i4>5</vt:i4>
      </vt:variant>
      <vt:variant>
        <vt:lpwstr/>
      </vt:variant>
      <vt:variant>
        <vt:lpwstr>_Toc374601069</vt:lpwstr>
      </vt:variant>
      <vt:variant>
        <vt:i4>1114167</vt:i4>
      </vt:variant>
      <vt:variant>
        <vt:i4>119</vt:i4>
      </vt:variant>
      <vt:variant>
        <vt:i4>0</vt:i4>
      </vt:variant>
      <vt:variant>
        <vt:i4>5</vt:i4>
      </vt:variant>
      <vt:variant>
        <vt:lpwstr/>
      </vt:variant>
      <vt:variant>
        <vt:lpwstr>_Toc374601068</vt:lpwstr>
      </vt:variant>
      <vt:variant>
        <vt:i4>1114167</vt:i4>
      </vt:variant>
      <vt:variant>
        <vt:i4>113</vt:i4>
      </vt:variant>
      <vt:variant>
        <vt:i4>0</vt:i4>
      </vt:variant>
      <vt:variant>
        <vt:i4>5</vt:i4>
      </vt:variant>
      <vt:variant>
        <vt:lpwstr/>
      </vt:variant>
      <vt:variant>
        <vt:lpwstr>_Toc374601067</vt:lpwstr>
      </vt:variant>
      <vt:variant>
        <vt:i4>1114167</vt:i4>
      </vt:variant>
      <vt:variant>
        <vt:i4>107</vt:i4>
      </vt:variant>
      <vt:variant>
        <vt:i4>0</vt:i4>
      </vt:variant>
      <vt:variant>
        <vt:i4>5</vt:i4>
      </vt:variant>
      <vt:variant>
        <vt:lpwstr/>
      </vt:variant>
      <vt:variant>
        <vt:lpwstr>_Toc374601066</vt:lpwstr>
      </vt:variant>
      <vt:variant>
        <vt:i4>1114167</vt:i4>
      </vt:variant>
      <vt:variant>
        <vt:i4>101</vt:i4>
      </vt:variant>
      <vt:variant>
        <vt:i4>0</vt:i4>
      </vt:variant>
      <vt:variant>
        <vt:i4>5</vt:i4>
      </vt:variant>
      <vt:variant>
        <vt:lpwstr/>
      </vt:variant>
      <vt:variant>
        <vt:lpwstr>_Toc374601065</vt:lpwstr>
      </vt:variant>
      <vt:variant>
        <vt:i4>1114167</vt:i4>
      </vt:variant>
      <vt:variant>
        <vt:i4>95</vt:i4>
      </vt:variant>
      <vt:variant>
        <vt:i4>0</vt:i4>
      </vt:variant>
      <vt:variant>
        <vt:i4>5</vt:i4>
      </vt:variant>
      <vt:variant>
        <vt:lpwstr/>
      </vt:variant>
      <vt:variant>
        <vt:lpwstr>_Toc374601064</vt:lpwstr>
      </vt:variant>
      <vt:variant>
        <vt:i4>1114167</vt:i4>
      </vt:variant>
      <vt:variant>
        <vt:i4>89</vt:i4>
      </vt:variant>
      <vt:variant>
        <vt:i4>0</vt:i4>
      </vt:variant>
      <vt:variant>
        <vt:i4>5</vt:i4>
      </vt:variant>
      <vt:variant>
        <vt:lpwstr/>
      </vt:variant>
      <vt:variant>
        <vt:lpwstr>_Toc374601063</vt:lpwstr>
      </vt:variant>
      <vt:variant>
        <vt:i4>1114167</vt:i4>
      </vt:variant>
      <vt:variant>
        <vt:i4>83</vt:i4>
      </vt:variant>
      <vt:variant>
        <vt:i4>0</vt:i4>
      </vt:variant>
      <vt:variant>
        <vt:i4>5</vt:i4>
      </vt:variant>
      <vt:variant>
        <vt:lpwstr/>
      </vt:variant>
      <vt:variant>
        <vt:lpwstr>_Toc374601062</vt:lpwstr>
      </vt:variant>
      <vt:variant>
        <vt:i4>1114167</vt:i4>
      </vt:variant>
      <vt:variant>
        <vt:i4>77</vt:i4>
      </vt:variant>
      <vt:variant>
        <vt:i4>0</vt:i4>
      </vt:variant>
      <vt:variant>
        <vt:i4>5</vt:i4>
      </vt:variant>
      <vt:variant>
        <vt:lpwstr/>
      </vt:variant>
      <vt:variant>
        <vt:lpwstr>_Toc374601061</vt:lpwstr>
      </vt:variant>
      <vt:variant>
        <vt:i4>1114167</vt:i4>
      </vt:variant>
      <vt:variant>
        <vt:i4>71</vt:i4>
      </vt:variant>
      <vt:variant>
        <vt:i4>0</vt:i4>
      </vt:variant>
      <vt:variant>
        <vt:i4>5</vt:i4>
      </vt:variant>
      <vt:variant>
        <vt:lpwstr/>
      </vt:variant>
      <vt:variant>
        <vt:lpwstr>_Toc374601060</vt:lpwstr>
      </vt:variant>
      <vt:variant>
        <vt:i4>1179703</vt:i4>
      </vt:variant>
      <vt:variant>
        <vt:i4>65</vt:i4>
      </vt:variant>
      <vt:variant>
        <vt:i4>0</vt:i4>
      </vt:variant>
      <vt:variant>
        <vt:i4>5</vt:i4>
      </vt:variant>
      <vt:variant>
        <vt:lpwstr/>
      </vt:variant>
      <vt:variant>
        <vt:lpwstr>_Toc374601059</vt:lpwstr>
      </vt:variant>
      <vt:variant>
        <vt:i4>1179703</vt:i4>
      </vt:variant>
      <vt:variant>
        <vt:i4>59</vt:i4>
      </vt:variant>
      <vt:variant>
        <vt:i4>0</vt:i4>
      </vt:variant>
      <vt:variant>
        <vt:i4>5</vt:i4>
      </vt:variant>
      <vt:variant>
        <vt:lpwstr/>
      </vt:variant>
      <vt:variant>
        <vt:lpwstr>_Toc374601058</vt:lpwstr>
      </vt:variant>
      <vt:variant>
        <vt:i4>1179703</vt:i4>
      </vt:variant>
      <vt:variant>
        <vt:i4>53</vt:i4>
      </vt:variant>
      <vt:variant>
        <vt:i4>0</vt:i4>
      </vt:variant>
      <vt:variant>
        <vt:i4>5</vt:i4>
      </vt:variant>
      <vt:variant>
        <vt:lpwstr/>
      </vt:variant>
      <vt:variant>
        <vt:lpwstr>_Toc374601057</vt:lpwstr>
      </vt:variant>
      <vt:variant>
        <vt:i4>1179703</vt:i4>
      </vt:variant>
      <vt:variant>
        <vt:i4>47</vt:i4>
      </vt:variant>
      <vt:variant>
        <vt:i4>0</vt:i4>
      </vt:variant>
      <vt:variant>
        <vt:i4>5</vt:i4>
      </vt:variant>
      <vt:variant>
        <vt:lpwstr/>
      </vt:variant>
      <vt:variant>
        <vt:lpwstr>_Toc374601056</vt:lpwstr>
      </vt:variant>
      <vt:variant>
        <vt:i4>1179703</vt:i4>
      </vt:variant>
      <vt:variant>
        <vt:i4>41</vt:i4>
      </vt:variant>
      <vt:variant>
        <vt:i4>0</vt:i4>
      </vt:variant>
      <vt:variant>
        <vt:i4>5</vt:i4>
      </vt:variant>
      <vt:variant>
        <vt:lpwstr/>
      </vt:variant>
      <vt:variant>
        <vt:lpwstr>_Toc374601055</vt:lpwstr>
      </vt:variant>
      <vt:variant>
        <vt:i4>1179703</vt:i4>
      </vt:variant>
      <vt:variant>
        <vt:i4>35</vt:i4>
      </vt:variant>
      <vt:variant>
        <vt:i4>0</vt:i4>
      </vt:variant>
      <vt:variant>
        <vt:i4>5</vt:i4>
      </vt:variant>
      <vt:variant>
        <vt:lpwstr/>
      </vt:variant>
      <vt:variant>
        <vt:lpwstr>_Toc374601054</vt:lpwstr>
      </vt:variant>
      <vt:variant>
        <vt:i4>1179703</vt:i4>
      </vt:variant>
      <vt:variant>
        <vt:i4>29</vt:i4>
      </vt:variant>
      <vt:variant>
        <vt:i4>0</vt:i4>
      </vt:variant>
      <vt:variant>
        <vt:i4>5</vt:i4>
      </vt:variant>
      <vt:variant>
        <vt:lpwstr/>
      </vt:variant>
      <vt:variant>
        <vt:lpwstr>_Toc374601053</vt:lpwstr>
      </vt:variant>
      <vt:variant>
        <vt:i4>1179703</vt:i4>
      </vt:variant>
      <vt:variant>
        <vt:i4>23</vt:i4>
      </vt:variant>
      <vt:variant>
        <vt:i4>0</vt:i4>
      </vt:variant>
      <vt:variant>
        <vt:i4>5</vt:i4>
      </vt:variant>
      <vt:variant>
        <vt:lpwstr/>
      </vt:variant>
      <vt:variant>
        <vt:lpwstr>_Toc374601052</vt:lpwstr>
      </vt:variant>
      <vt:variant>
        <vt:i4>1179703</vt:i4>
      </vt:variant>
      <vt:variant>
        <vt:i4>17</vt:i4>
      </vt:variant>
      <vt:variant>
        <vt:i4>0</vt:i4>
      </vt:variant>
      <vt:variant>
        <vt:i4>5</vt:i4>
      </vt:variant>
      <vt:variant>
        <vt:lpwstr/>
      </vt:variant>
      <vt:variant>
        <vt:lpwstr>_Toc374601051</vt:lpwstr>
      </vt:variant>
      <vt:variant>
        <vt:i4>1179703</vt:i4>
      </vt:variant>
      <vt:variant>
        <vt:i4>11</vt:i4>
      </vt:variant>
      <vt:variant>
        <vt:i4>0</vt:i4>
      </vt:variant>
      <vt:variant>
        <vt:i4>5</vt:i4>
      </vt:variant>
      <vt:variant>
        <vt:lpwstr/>
      </vt:variant>
      <vt:variant>
        <vt:lpwstr>_Toc374601050</vt:lpwstr>
      </vt:variant>
      <vt:variant>
        <vt:i4>1572957</vt:i4>
      </vt:variant>
      <vt:variant>
        <vt:i4>6</vt:i4>
      </vt:variant>
      <vt:variant>
        <vt:i4>0</vt:i4>
      </vt:variant>
      <vt:variant>
        <vt:i4>5</vt:i4>
      </vt:variant>
      <vt:variant>
        <vt:lpwstr>http://ollewolf.de/tutorials</vt:lpwstr>
      </vt:variant>
      <vt:variant>
        <vt:lpwstr/>
      </vt:variant>
      <vt:variant>
        <vt:i4>6094937</vt:i4>
      </vt:variant>
      <vt:variant>
        <vt:i4>3</vt:i4>
      </vt:variant>
      <vt:variant>
        <vt:i4>0</vt:i4>
      </vt:variant>
      <vt:variant>
        <vt:i4>5</vt:i4>
      </vt:variant>
      <vt:variant>
        <vt:lpwstr>http://ollewolf.de/tutorials/vorlage-dissertation/support</vt:lpwstr>
      </vt:variant>
      <vt:variant>
        <vt:lpwstr/>
      </vt:variant>
      <vt:variant>
        <vt:i4>327771</vt:i4>
      </vt:variant>
      <vt:variant>
        <vt:i4>0</vt:i4>
      </vt:variant>
      <vt:variant>
        <vt:i4>0</vt:i4>
      </vt:variant>
      <vt:variant>
        <vt:i4>5</vt:i4>
      </vt:variant>
      <vt:variant>
        <vt:lpwstr>http://ollewolf.de/tutorials/vorlage-dissertation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Dokumentvorlage für wissenschaftliche Arbeiten</dc:title>
  <dc:creator>Schröder, Matthias (PB)</dc:creator>
  <cp:lastModifiedBy>Stryj, Michael (PB)</cp:lastModifiedBy>
  <cp:revision>8</cp:revision>
  <cp:lastPrinted>2019-04-02T13:03:00Z</cp:lastPrinted>
  <dcterms:created xsi:type="dcterms:W3CDTF">2026-02-06T13:22:00Z</dcterms:created>
  <dcterms:modified xsi:type="dcterms:W3CDTF">2026-05-08T13:36:00Z</dcterms:modified>
</cp:coreProperties>
</file>